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F7" w:rsidRDefault="00235DF7" w:rsidP="00235DF7">
      <w:pPr>
        <w:pStyle w:val="Title"/>
        <w:jc w:val="center"/>
      </w:pPr>
      <w:r w:rsidRPr="00E35425">
        <w:rPr>
          <w:noProof/>
        </w:rPr>
        <w:drawing>
          <wp:anchor distT="152400" distB="152400" distL="152400" distR="152400" simplePos="0" relativeHeight="251659264" behindDoc="0" locked="0" layoutInCell="1" allowOverlap="1" wp14:anchorId="4E270199" wp14:editId="49752013">
            <wp:simplePos x="1946910" y="973455"/>
            <wp:positionH relativeFrom="margin">
              <wp:align>center</wp:align>
            </wp:positionH>
            <wp:positionV relativeFrom="margin">
              <wp:align>top</wp:align>
            </wp:positionV>
            <wp:extent cx="3978910" cy="1727200"/>
            <wp:effectExtent l="0" t="0" r="2540" b="635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533AAD4-60A9-43A9-9184-C52CBC1BE168-L0-001.jpe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78910" cy="1727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Neighborhood Connections:</w:t>
      </w:r>
    </w:p>
    <w:p w:rsidR="0094076A" w:rsidRDefault="00235DF7" w:rsidP="00235DF7">
      <w:pPr>
        <w:pStyle w:val="Title"/>
        <w:jc w:val="center"/>
      </w:pPr>
      <w:r>
        <w:t>Creating Community and Aging in Place</w:t>
      </w:r>
    </w:p>
    <w:p w:rsidR="00235DF7" w:rsidRDefault="0054552A" w:rsidP="001958F7">
      <w:pPr>
        <w:pStyle w:val="Heading1"/>
        <w:spacing w:before="360"/>
        <w:jc w:val="both"/>
      </w:pPr>
      <w:bookmarkStart w:id="0" w:name="_Toc11158053"/>
      <w:r>
        <w:t>Purpose</w:t>
      </w:r>
      <w:bookmarkEnd w:id="0"/>
    </w:p>
    <w:p w:rsidR="00235DF7" w:rsidRPr="00235DF7" w:rsidRDefault="00235DF7" w:rsidP="00235DF7">
      <w:pPr>
        <w:jc w:val="both"/>
        <w:rPr>
          <w:sz w:val="24"/>
        </w:rPr>
      </w:pPr>
      <w:r w:rsidRPr="00235DF7">
        <w:rPr>
          <w:sz w:val="24"/>
        </w:rPr>
        <w:t xml:space="preserve">The purpose of this document is to provide interested neighborhoods and communities with </w:t>
      </w:r>
      <w:r w:rsidR="00DB2B37">
        <w:rPr>
          <w:sz w:val="24"/>
        </w:rPr>
        <w:t xml:space="preserve">a framework for creating their own neighborhood groups. </w:t>
      </w:r>
      <w:r w:rsidRPr="00235DF7">
        <w:rPr>
          <w:sz w:val="24"/>
        </w:rPr>
        <w:t xml:space="preserve">In writing this Guide, the Project </w:t>
      </w:r>
      <w:proofErr w:type="spellStart"/>
      <w:r w:rsidRPr="00235DF7">
        <w:rPr>
          <w:sz w:val="24"/>
        </w:rPr>
        <w:t>EngAGE</w:t>
      </w:r>
      <w:proofErr w:type="spellEnd"/>
      <w:r w:rsidRPr="00235DF7">
        <w:rPr>
          <w:sz w:val="24"/>
        </w:rPr>
        <w:t xml:space="preserve"> Neighborhood Connections Team aims to assist </w:t>
      </w:r>
      <w:r w:rsidR="00DB2B37">
        <w:rPr>
          <w:sz w:val="24"/>
        </w:rPr>
        <w:t xml:space="preserve">neighborhoods </w:t>
      </w:r>
      <w:r w:rsidRPr="00235DF7">
        <w:rPr>
          <w:sz w:val="24"/>
        </w:rPr>
        <w:t>in fostering a vibrant and engaging quality of life for seniors. We hope to build trusted and reciprocal relationships through social engagement, education, practical support and assistance.</w:t>
      </w:r>
    </w:p>
    <w:p w:rsidR="00DB2B37" w:rsidRPr="00235DF7" w:rsidRDefault="001958F7" w:rsidP="00235DF7">
      <w:pPr>
        <w:jc w:val="both"/>
        <w:rPr>
          <w:sz w:val="24"/>
        </w:rPr>
      </w:pPr>
      <w:r w:rsidRPr="001958F7">
        <w:rPr>
          <w:sz w:val="24"/>
        </w:rPr>
        <w:t>Do you have a “Neighborhood Connectio</w:t>
      </w:r>
      <w:r>
        <w:rPr>
          <w:sz w:val="24"/>
        </w:rPr>
        <w:t xml:space="preserve">n” program in your community, or would you like to start one? </w:t>
      </w:r>
      <w:r w:rsidR="00235DF7" w:rsidRPr="00235DF7">
        <w:rPr>
          <w:sz w:val="24"/>
        </w:rPr>
        <w:t xml:space="preserve">The Neighborhood Connections Senior Resource Team </w:t>
      </w:r>
      <w:r w:rsidR="00C77F23">
        <w:rPr>
          <w:sz w:val="24"/>
        </w:rPr>
        <w:t xml:space="preserve">(SRT) </w:t>
      </w:r>
      <w:r w:rsidR="00235DF7" w:rsidRPr="00235DF7">
        <w:rPr>
          <w:sz w:val="24"/>
        </w:rPr>
        <w:t xml:space="preserve">is available to consult with individuals and groups interested in creating their own community groups. </w:t>
      </w:r>
      <w:r>
        <w:rPr>
          <w:sz w:val="24"/>
        </w:rPr>
        <w:t>J</w:t>
      </w:r>
      <w:r w:rsidRPr="001958F7">
        <w:rPr>
          <w:sz w:val="24"/>
        </w:rPr>
        <w:t>oin us at our monthly meetings</w:t>
      </w:r>
      <w:r>
        <w:rPr>
          <w:sz w:val="24"/>
        </w:rPr>
        <w:t xml:space="preserve"> – third </w:t>
      </w:r>
      <w:r w:rsidRPr="001958F7">
        <w:rPr>
          <w:sz w:val="24"/>
        </w:rPr>
        <w:t>Tuesday</w:t>
      </w:r>
      <w:r>
        <w:rPr>
          <w:sz w:val="24"/>
        </w:rPr>
        <w:t xml:space="preserve">, 12:00-1:30, Seymour Center. </w:t>
      </w:r>
      <w:r w:rsidR="0028763E">
        <w:rPr>
          <w:sz w:val="24"/>
        </w:rPr>
        <w:t>For more information and/or support, c</w:t>
      </w:r>
      <w:r w:rsidR="00235DF7" w:rsidRPr="00235DF7">
        <w:rPr>
          <w:sz w:val="24"/>
        </w:rPr>
        <w:t>ontact Melissa Hunter (</w:t>
      </w:r>
      <w:hyperlink r:id="rId10" w:history="1">
        <w:r w:rsidR="00C77F23" w:rsidRPr="00AF7821">
          <w:rPr>
            <w:rStyle w:val="Hyperlink"/>
            <w:sz w:val="24"/>
          </w:rPr>
          <w:t>mhunter@orangecountync.gov</w:t>
        </w:r>
      </w:hyperlink>
      <w:r w:rsidR="00C77F23">
        <w:rPr>
          <w:sz w:val="24"/>
        </w:rPr>
        <w:t xml:space="preserve">, </w:t>
      </w:r>
      <w:r w:rsidR="00235DF7" w:rsidRPr="00235DF7">
        <w:rPr>
          <w:sz w:val="24"/>
        </w:rPr>
        <w:t>919-245-4278)</w:t>
      </w:r>
      <w:r w:rsidR="00E13AFE">
        <w:rPr>
          <w:sz w:val="24"/>
        </w:rPr>
        <w:t>.</w:t>
      </w:r>
    </w:p>
    <w:p w:rsidR="00235DF7" w:rsidRPr="00235DF7" w:rsidRDefault="0054552A" w:rsidP="001958F7">
      <w:pPr>
        <w:pStyle w:val="Heading1"/>
        <w:spacing w:before="360"/>
        <w:jc w:val="both"/>
      </w:pPr>
      <w:bookmarkStart w:id="1" w:name="_Toc11158054"/>
      <w:r>
        <w:t>How to Use this Guide</w:t>
      </w:r>
      <w:bookmarkEnd w:id="1"/>
    </w:p>
    <w:p w:rsidR="00DB2B37" w:rsidRDefault="00235DF7" w:rsidP="00235DF7">
      <w:pPr>
        <w:jc w:val="both"/>
        <w:rPr>
          <w:sz w:val="24"/>
        </w:rPr>
      </w:pPr>
      <w:r w:rsidRPr="00235DF7">
        <w:rPr>
          <w:sz w:val="24"/>
        </w:rPr>
        <w:t xml:space="preserve">This guide should be utilized as a </w:t>
      </w:r>
      <w:r w:rsidR="00DB2B37">
        <w:rPr>
          <w:sz w:val="24"/>
        </w:rPr>
        <w:t>framework</w:t>
      </w:r>
      <w:r w:rsidRPr="00235DF7">
        <w:rPr>
          <w:sz w:val="24"/>
        </w:rPr>
        <w:t xml:space="preserve"> for how to develop and implement an active and engaged neighbor support system. The guide has been divided into functional sections which have been color coded for easy identification.  </w:t>
      </w:r>
    </w:p>
    <w:sdt>
      <w:sdtPr>
        <w:rPr>
          <w:rFonts w:asciiTheme="minorHAnsi" w:eastAsiaTheme="minorHAnsi" w:hAnsiTheme="minorHAnsi" w:cstheme="minorBidi"/>
          <w:b w:val="0"/>
          <w:bCs w:val="0"/>
          <w:color w:val="auto"/>
          <w:sz w:val="22"/>
          <w:szCs w:val="22"/>
          <w:lang w:eastAsia="en-US"/>
        </w:rPr>
        <w:id w:val="-558637071"/>
        <w:docPartObj>
          <w:docPartGallery w:val="Table of Contents"/>
          <w:docPartUnique/>
        </w:docPartObj>
      </w:sdtPr>
      <w:sdtEndPr>
        <w:rPr>
          <w:noProof/>
        </w:rPr>
      </w:sdtEndPr>
      <w:sdtContent>
        <w:p w:rsidR="00DB2B37" w:rsidRPr="00C77F23" w:rsidRDefault="00DB2B37" w:rsidP="001958F7">
          <w:pPr>
            <w:pStyle w:val="TOCHeading"/>
            <w:spacing w:before="360"/>
            <w:rPr>
              <w:noProof/>
            </w:rPr>
          </w:pPr>
          <w:r>
            <w:t>Contents</w:t>
          </w:r>
          <w:r>
            <w:fldChar w:fldCharType="begin"/>
          </w:r>
          <w:r>
            <w:instrText xml:space="preserve"> TOC \o "1-3" \h \z \u </w:instrText>
          </w:r>
          <w:r>
            <w:fldChar w:fldCharType="separate"/>
          </w:r>
        </w:p>
        <w:p w:rsidR="00DB2B37" w:rsidRPr="00C77F23" w:rsidRDefault="00DB2B37" w:rsidP="00DB2B37">
          <w:pPr>
            <w:pStyle w:val="TOC1"/>
            <w:tabs>
              <w:tab w:val="right" w:leader="dot" w:pos="10070"/>
            </w:tabs>
            <w:spacing w:after="0"/>
            <w:rPr>
              <w:noProof/>
              <w:sz w:val="4"/>
              <w:szCs w:val="2"/>
            </w:rPr>
          </w:pPr>
        </w:p>
        <w:p w:rsidR="00DB2B37" w:rsidRPr="00C77F23" w:rsidRDefault="007D0203" w:rsidP="00DB2B37">
          <w:pPr>
            <w:pStyle w:val="TOC1"/>
            <w:tabs>
              <w:tab w:val="right" w:leader="dot" w:pos="10070"/>
            </w:tabs>
            <w:spacing w:after="0"/>
            <w:rPr>
              <w:noProof/>
              <w:sz w:val="24"/>
            </w:rPr>
          </w:pPr>
          <w:hyperlink w:anchor="_Toc11158055" w:history="1">
            <w:r w:rsidR="00DB2B37" w:rsidRPr="00C77F23">
              <w:rPr>
                <w:rStyle w:val="Hyperlink"/>
                <w:noProof/>
                <w:sz w:val="24"/>
              </w:rPr>
              <w:t>Tips to Start</w:t>
            </w:r>
            <w:r w:rsidR="00D77799">
              <w:rPr>
                <w:rStyle w:val="Hyperlink"/>
                <w:noProof/>
                <w:sz w:val="24"/>
              </w:rPr>
              <w:t xml:space="preserve"> (blue)</w:t>
            </w:r>
            <w:r w:rsidR="00DB2B37" w:rsidRPr="00C77F23">
              <w:rPr>
                <w:noProof/>
                <w:webHidden/>
                <w:sz w:val="24"/>
              </w:rPr>
              <w:tab/>
            </w:r>
            <w:r w:rsidR="00DB2B37" w:rsidRPr="00C77F23">
              <w:rPr>
                <w:noProof/>
                <w:webHidden/>
                <w:sz w:val="24"/>
              </w:rPr>
              <w:fldChar w:fldCharType="begin"/>
            </w:r>
            <w:r w:rsidR="00DB2B37" w:rsidRPr="00C77F23">
              <w:rPr>
                <w:noProof/>
                <w:webHidden/>
                <w:sz w:val="24"/>
              </w:rPr>
              <w:instrText xml:space="preserve"> PAGEREF _Toc11158055 \h </w:instrText>
            </w:r>
            <w:r w:rsidR="00DB2B37" w:rsidRPr="00C77F23">
              <w:rPr>
                <w:noProof/>
                <w:webHidden/>
                <w:sz w:val="24"/>
              </w:rPr>
            </w:r>
            <w:r w:rsidR="00DB2B37" w:rsidRPr="00C77F23">
              <w:rPr>
                <w:noProof/>
                <w:webHidden/>
                <w:sz w:val="24"/>
              </w:rPr>
              <w:fldChar w:fldCharType="separate"/>
            </w:r>
            <w:r w:rsidR="0074774E">
              <w:rPr>
                <w:noProof/>
                <w:webHidden/>
                <w:sz w:val="24"/>
              </w:rPr>
              <w:t>2</w:t>
            </w:r>
            <w:r w:rsidR="00DB2B37" w:rsidRPr="00C77F23">
              <w:rPr>
                <w:noProof/>
                <w:webHidden/>
                <w:sz w:val="24"/>
              </w:rPr>
              <w:fldChar w:fldCharType="end"/>
            </w:r>
          </w:hyperlink>
        </w:p>
        <w:p w:rsidR="00DB2B37" w:rsidRPr="00C77F23" w:rsidRDefault="007D0203" w:rsidP="00DB2B37">
          <w:pPr>
            <w:pStyle w:val="TOC1"/>
            <w:tabs>
              <w:tab w:val="right" w:leader="dot" w:pos="10070"/>
            </w:tabs>
            <w:spacing w:after="0"/>
            <w:rPr>
              <w:noProof/>
              <w:sz w:val="24"/>
            </w:rPr>
          </w:pPr>
          <w:hyperlink w:anchor="_Toc11158069" w:history="1">
            <w:r w:rsidR="00DB2B37" w:rsidRPr="00C77F23">
              <w:rPr>
                <w:rStyle w:val="Hyperlink"/>
                <w:noProof/>
                <w:sz w:val="24"/>
              </w:rPr>
              <w:t>Neighborhood Listings</w:t>
            </w:r>
            <w:r w:rsidR="00D77799">
              <w:rPr>
                <w:rStyle w:val="Hyperlink"/>
                <w:noProof/>
                <w:sz w:val="24"/>
              </w:rPr>
              <w:t xml:space="preserve"> (green)</w:t>
            </w:r>
            <w:r w:rsidR="00DB2B37" w:rsidRPr="00C77F23">
              <w:rPr>
                <w:noProof/>
                <w:webHidden/>
                <w:sz w:val="24"/>
              </w:rPr>
              <w:tab/>
            </w:r>
            <w:r w:rsidR="00DB2B37" w:rsidRPr="00C77F23">
              <w:rPr>
                <w:noProof/>
                <w:webHidden/>
                <w:sz w:val="24"/>
              </w:rPr>
              <w:fldChar w:fldCharType="begin"/>
            </w:r>
            <w:r w:rsidR="00DB2B37" w:rsidRPr="00C77F23">
              <w:rPr>
                <w:noProof/>
                <w:webHidden/>
                <w:sz w:val="24"/>
              </w:rPr>
              <w:instrText xml:space="preserve"> PAGEREF _Toc11158069 \h </w:instrText>
            </w:r>
            <w:r w:rsidR="00DB2B37" w:rsidRPr="00C77F23">
              <w:rPr>
                <w:noProof/>
                <w:webHidden/>
                <w:sz w:val="24"/>
              </w:rPr>
            </w:r>
            <w:r w:rsidR="00DB2B37" w:rsidRPr="00C77F23">
              <w:rPr>
                <w:noProof/>
                <w:webHidden/>
                <w:sz w:val="24"/>
              </w:rPr>
              <w:fldChar w:fldCharType="separate"/>
            </w:r>
            <w:r w:rsidR="0074774E">
              <w:rPr>
                <w:noProof/>
                <w:webHidden/>
                <w:sz w:val="24"/>
              </w:rPr>
              <w:t>5</w:t>
            </w:r>
            <w:r w:rsidR="00DB2B37" w:rsidRPr="00C77F23">
              <w:rPr>
                <w:noProof/>
                <w:webHidden/>
                <w:sz w:val="24"/>
              </w:rPr>
              <w:fldChar w:fldCharType="end"/>
            </w:r>
          </w:hyperlink>
        </w:p>
        <w:p w:rsidR="00DB2B37" w:rsidRPr="00C77F23" w:rsidRDefault="007D0203" w:rsidP="00DB2B37">
          <w:pPr>
            <w:pStyle w:val="TOC1"/>
            <w:tabs>
              <w:tab w:val="right" w:leader="dot" w:pos="10070"/>
            </w:tabs>
            <w:spacing w:after="0"/>
            <w:rPr>
              <w:noProof/>
              <w:sz w:val="24"/>
            </w:rPr>
          </w:pPr>
          <w:hyperlink w:anchor="_Toc11158081" w:history="1">
            <w:r w:rsidR="00DB2B37" w:rsidRPr="00C77F23">
              <w:rPr>
                <w:rStyle w:val="Hyperlink"/>
                <w:noProof/>
                <w:sz w:val="24"/>
              </w:rPr>
              <w:t>Resources</w:t>
            </w:r>
            <w:r w:rsidR="00D77799">
              <w:rPr>
                <w:rStyle w:val="Hyperlink"/>
                <w:noProof/>
                <w:sz w:val="24"/>
              </w:rPr>
              <w:t xml:space="preserve"> (orange)</w:t>
            </w:r>
            <w:r w:rsidR="00DB2B37" w:rsidRPr="00C77F23">
              <w:rPr>
                <w:noProof/>
                <w:webHidden/>
                <w:sz w:val="24"/>
              </w:rPr>
              <w:tab/>
            </w:r>
            <w:r w:rsidR="0028763E">
              <w:rPr>
                <w:noProof/>
                <w:webHidden/>
                <w:sz w:val="24"/>
              </w:rPr>
              <w:t>8</w:t>
            </w:r>
          </w:hyperlink>
        </w:p>
        <w:p w:rsidR="00DB2B37" w:rsidRDefault="007D0203" w:rsidP="00E71ABA">
          <w:pPr>
            <w:pStyle w:val="TOC1"/>
            <w:tabs>
              <w:tab w:val="right" w:leader="dot" w:pos="10070"/>
            </w:tabs>
            <w:spacing w:after="0"/>
          </w:pPr>
          <w:hyperlink w:anchor="_Toc11158088" w:history="1">
            <w:r w:rsidR="00DB2B37" w:rsidRPr="00C77F23">
              <w:rPr>
                <w:rStyle w:val="Hyperlink"/>
                <w:noProof/>
                <w:sz w:val="24"/>
              </w:rPr>
              <w:t>Department Contacts</w:t>
            </w:r>
            <w:r w:rsidR="00D77799">
              <w:rPr>
                <w:rStyle w:val="Hyperlink"/>
                <w:noProof/>
                <w:sz w:val="24"/>
              </w:rPr>
              <w:t xml:space="preserve"> (purple)</w:t>
            </w:r>
            <w:r w:rsidR="00DB2B37" w:rsidRPr="00C77F23">
              <w:rPr>
                <w:noProof/>
                <w:webHidden/>
                <w:sz w:val="24"/>
              </w:rPr>
              <w:tab/>
            </w:r>
            <w:r w:rsidR="00DB2B37" w:rsidRPr="00C77F23">
              <w:rPr>
                <w:noProof/>
                <w:webHidden/>
                <w:sz w:val="24"/>
              </w:rPr>
              <w:fldChar w:fldCharType="begin"/>
            </w:r>
            <w:r w:rsidR="00DB2B37" w:rsidRPr="00C77F23">
              <w:rPr>
                <w:noProof/>
                <w:webHidden/>
                <w:sz w:val="24"/>
              </w:rPr>
              <w:instrText xml:space="preserve"> PAGEREF _Toc11158088 \h </w:instrText>
            </w:r>
            <w:r w:rsidR="00DB2B37" w:rsidRPr="00C77F23">
              <w:rPr>
                <w:noProof/>
                <w:webHidden/>
                <w:sz w:val="24"/>
              </w:rPr>
            </w:r>
            <w:r w:rsidR="00DB2B37" w:rsidRPr="00C77F23">
              <w:rPr>
                <w:noProof/>
                <w:webHidden/>
                <w:sz w:val="24"/>
              </w:rPr>
              <w:fldChar w:fldCharType="separate"/>
            </w:r>
            <w:r w:rsidR="0074774E">
              <w:rPr>
                <w:noProof/>
                <w:webHidden/>
                <w:sz w:val="24"/>
              </w:rPr>
              <w:t>12</w:t>
            </w:r>
            <w:r w:rsidR="00DB2B37" w:rsidRPr="00C77F23">
              <w:rPr>
                <w:noProof/>
                <w:webHidden/>
                <w:sz w:val="24"/>
              </w:rPr>
              <w:fldChar w:fldCharType="end"/>
            </w:r>
          </w:hyperlink>
          <w:r w:rsidR="00DB2B37">
            <w:rPr>
              <w:b/>
              <w:bCs/>
              <w:noProof/>
            </w:rPr>
            <w:fldChar w:fldCharType="end"/>
          </w:r>
        </w:p>
      </w:sdtContent>
    </w:sdt>
    <w:bookmarkStart w:id="2" w:name="_Toc11158055"/>
    <w:p w:rsidR="00235DF7" w:rsidRDefault="00DB2B37" w:rsidP="00235DF7">
      <w:pPr>
        <w:pStyle w:val="Heading1"/>
        <w:jc w:val="both"/>
      </w:pPr>
      <w:r>
        <w:rPr>
          <w:noProof/>
        </w:rPr>
        <w:lastRenderedPageBreak/>
        <mc:AlternateContent>
          <mc:Choice Requires="wps">
            <w:drawing>
              <wp:anchor distT="0" distB="0" distL="114300" distR="114300" simplePos="0" relativeHeight="251662336" behindDoc="0" locked="0" layoutInCell="1" allowOverlap="1" wp14:anchorId="73259F73" wp14:editId="0562EA74">
                <wp:simplePos x="0" y="0"/>
                <wp:positionH relativeFrom="column">
                  <wp:posOffset>6688455</wp:posOffset>
                </wp:positionH>
                <wp:positionV relativeFrom="paragraph">
                  <wp:posOffset>-905298</wp:posOffset>
                </wp:positionV>
                <wp:extent cx="381000" cy="100330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26.65pt;margin-top:-71.3pt;width:30pt;height:79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" fillcolor="#4f81bd [3204]" strokecolor="#243f60 [1604]" strokeweight="2pt"/>
            </w:pict>
          </mc:Fallback>
        </mc:AlternateContent>
      </w:r>
      <w:r w:rsidR="00235DF7">
        <w:t>Tips to Start</w:t>
      </w:r>
      <w:bookmarkEnd w:id="2"/>
    </w:p>
    <w:p w:rsidR="00235DF7" w:rsidRPr="00235DF7" w:rsidRDefault="00235DF7" w:rsidP="00235DF7">
      <w:pPr>
        <w:jc w:val="both"/>
        <w:rPr>
          <w:sz w:val="24"/>
        </w:rPr>
      </w:pPr>
      <w:r w:rsidRPr="00235DF7">
        <w:rPr>
          <w:sz w:val="24"/>
        </w:rPr>
        <w:t>The following suggestions offered by the Neighborhood Connections Senior Resource Team have been provided to</w:t>
      </w:r>
      <w:r>
        <w:rPr>
          <w:sz w:val="24"/>
        </w:rPr>
        <w:t xml:space="preserve"> assist you with your process. </w:t>
      </w:r>
      <w:r w:rsidRPr="00235DF7">
        <w:rPr>
          <w:sz w:val="24"/>
        </w:rPr>
        <w:t xml:space="preserve">This is not a concrete blueprint, but rather methods we have found beneficial. </w:t>
      </w:r>
    </w:p>
    <w:p w:rsidR="00235DF7" w:rsidRPr="00235DF7" w:rsidRDefault="00235DF7" w:rsidP="00235DF7">
      <w:pPr>
        <w:jc w:val="both"/>
        <w:rPr>
          <w:sz w:val="24"/>
        </w:rPr>
      </w:pPr>
      <w:bookmarkStart w:id="3" w:name="_Toc11158056"/>
      <w:r w:rsidRPr="00235DF7">
        <w:rPr>
          <w:rStyle w:val="Heading2Char"/>
        </w:rPr>
        <w:t xml:space="preserve">Start </w:t>
      </w:r>
      <w:proofErr w:type="gramStart"/>
      <w:r w:rsidRPr="00235DF7">
        <w:rPr>
          <w:rStyle w:val="Heading2Char"/>
        </w:rPr>
        <w:t>Slowly</w:t>
      </w:r>
      <w:proofErr w:type="gramEnd"/>
      <w:r w:rsidRPr="00235DF7">
        <w:rPr>
          <w:rStyle w:val="Heading2Char"/>
        </w:rPr>
        <w:t xml:space="preserve"> and Don’t Reinvent the Wheel:</w:t>
      </w:r>
      <w:bookmarkEnd w:id="3"/>
      <w:r>
        <w:rPr>
          <w:b/>
          <w:sz w:val="24"/>
        </w:rPr>
        <w:t xml:space="preserve"> </w:t>
      </w:r>
      <w:r w:rsidRPr="00235DF7">
        <w:rPr>
          <w:sz w:val="24"/>
        </w:rPr>
        <w:t>Make a first year plan with reasonable go</w:t>
      </w:r>
      <w:r>
        <w:rPr>
          <w:sz w:val="24"/>
        </w:rPr>
        <w:t xml:space="preserve">als, and expect a slow start. </w:t>
      </w:r>
      <w:r w:rsidRPr="00235DF7">
        <w:rPr>
          <w:sz w:val="24"/>
        </w:rPr>
        <w:t>When identifying goals it is important to set short-term goals and long-term goals.</w:t>
      </w:r>
      <w:r>
        <w:rPr>
          <w:sz w:val="24"/>
        </w:rPr>
        <w:t xml:space="preserve"> </w:t>
      </w:r>
      <w:r w:rsidRPr="00235DF7">
        <w:rPr>
          <w:sz w:val="24"/>
        </w:rPr>
        <w:t xml:space="preserve">Short-term goals </w:t>
      </w:r>
      <w:r>
        <w:rPr>
          <w:sz w:val="24"/>
        </w:rPr>
        <w:t xml:space="preserve">should </w:t>
      </w:r>
      <w:r w:rsidRPr="00235DF7">
        <w:rPr>
          <w:sz w:val="24"/>
        </w:rPr>
        <w:t>focus on building relationships (</w:t>
      </w:r>
      <w:r>
        <w:rPr>
          <w:sz w:val="24"/>
        </w:rPr>
        <w:t>e.g.,</w:t>
      </w:r>
      <w:r w:rsidRPr="00235DF7">
        <w:rPr>
          <w:sz w:val="24"/>
        </w:rPr>
        <w:t xml:space="preserve"> implementing social gatheri</w:t>
      </w:r>
      <w:r>
        <w:rPr>
          <w:sz w:val="24"/>
        </w:rPr>
        <w:t>ngs, creating email</w:t>
      </w:r>
      <w:r w:rsidRPr="00235DF7">
        <w:rPr>
          <w:sz w:val="24"/>
        </w:rPr>
        <w:t xml:space="preserve"> contact groups, creating an interest committee).</w:t>
      </w:r>
      <w:r>
        <w:rPr>
          <w:sz w:val="24"/>
        </w:rPr>
        <w:t xml:space="preserve"> </w:t>
      </w:r>
      <w:r w:rsidRPr="00235DF7">
        <w:rPr>
          <w:sz w:val="24"/>
        </w:rPr>
        <w:t>Long-term goals should encompass the larger picture of what you would like to a</w:t>
      </w:r>
      <w:r>
        <w:rPr>
          <w:sz w:val="24"/>
        </w:rPr>
        <w:t xml:space="preserve">ccomplish for your neighborhood </w:t>
      </w:r>
      <w:r w:rsidRPr="00235DF7">
        <w:rPr>
          <w:sz w:val="24"/>
        </w:rPr>
        <w:t>(i.e.</w:t>
      </w:r>
      <w:r>
        <w:rPr>
          <w:sz w:val="24"/>
        </w:rPr>
        <w:t>,</w:t>
      </w:r>
      <w:r w:rsidRPr="00235DF7">
        <w:rPr>
          <w:sz w:val="24"/>
        </w:rPr>
        <w:t xml:space="preserve"> creating a community where you can age in place, creating an interge</w:t>
      </w:r>
      <w:r>
        <w:rPr>
          <w:sz w:val="24"/>
        </w:rPr>
        <w:t>nerational community). L</w:t>
      </w:r>
      <w:r w:rsidRPr="00235DF7">
        <w:rPr>
          <w:sz w:val="24"/>
        </w:rPr>
        <w:t>earn from other groups and their tried and true experiences.</w:t>
      </w:r>
    </w:p>
    <w:p w:rsidR="00235DF7" w:rsidRPr="00235DF7" w:rsidRDefault="00235DF7" w:rsidP="00235DF7">
      <w:pPr>
        <w:jc w:val="both"/>
        <w:rPr>
          <w:sz w:val="24"/>
        </w:rPr>
      </w:pPr>
      <w:bookmarkStart w:id="4" w:name="_Toc11158057"/>
      <w:r w:rsidRPr="00235DF7">
        <w:rPr>
          <w:rStyle w:val="Heading2Char"/>
        </w:rPr>
        <w:t>Start (Very) Locally:</w:t>
      </w:r>
      <w:bookmarkEnd w:id="4"/>
      <w:r>
        <w:rPr>
          <w:sz w:val="24"/>
        </w:rPr>
        <w:t xml:space="preserve"> </w:t>
      </w:r>
      <w:r w:rsidRPr="00235DF7">
        <w:rPr>
          <w:sz w:val="24"/>
        </w:rPr>
        <w:t xml:space="preserve">Even within your neighborhood, you will gain more support and interest from your immediate neighbors (such as same street, easily </w:t>
      </w:r>
      <w:proofErr w:type="spellStart"/>
      <w:r w:rsidRPr="00235DF7">
        <w:rPr>
          <w:sz w:val="24"/>
        </w:rPr>
        <w:t>walkable</w:t>
      </w:r>
      <w:proofErr w:type="spellEnd"/>
      <w:r w:rsidRPr="00235DF7">
        <w:rPr>
          <w:sz w:val="24"/>
        </w:rPr>
        <w:t xml:space="preserve"> from your home, or people you know well).</w:t>
      </w:r>
      <w:r>
        <w:rPr>
          <w:sz w:val="24"/>
        </w:rPr>
        <w:t xml:space="preserve"> </w:t>
      </w:r>
      <w:r w:rsidRPr="00235DF7">
        <w:rPr>
          <w:sz w:val="24"/>
        </w:rPr>
        <w:t>Once you organize your immediate neighborhood, you can more successfully expand to the rest of your community.</w:t>
      </w:r>
    </w:p>
    <w:p w:rsidR="00235DF7" w:rsidRPr="00235DF7" w:rsidRDefault="00235DF7" w:rsidP="00235DF7">
      <w:pPr>
        <w:jc w:val="both"/>
        <w:rPr>
          <w:sz w:val="24"/>
        </w:rPr>
      </w:pPr>
      <w:bookmarkStart w:id="5" w:name="_Toc11158058"/>
      <w:r w:rsidRPr="00235DF7">
        <w:rPr>
          <w:rStyle w:val="Heading2Char"/>
        </w:rPr>
        <w:t>Form A Core Group:</w:t>
      </w:r>
      <w:bookmarkEnd w:id="5"/>
      <w:r>
        <w:rPr>
          <w:sz w:val="24"/>
        </w:rPr>
        <w:t xml:space="preserve"> </w:t>
      </w:r>
      <w:r w:rsidRPr="00235DF7">
        <w:rPr>
          <w:sz w:val="24"/>
        </w:rPr>
        <w:t>The importance of finding a committed group of neighbor volunteers cannot be overstated.</w:t>
      </w:r>
      <w:r>
        <w:rPr>
          <w:sz w:val="24"/>
        </w:rPr>
        <w:t xml:space="preserve"> </w:t>
      </w:r>
      <w:r w:rsidRPr="00235DF7">
        <w:rPr>
          <w:sz w:val="24"/>
        </w:rPr>
        <w:t xml:space="preserve">Such a group will allow for success, as the responsibilities will be distributed (divide and conquer), and diverse ideas and perspectives will be represented. If you can’t find others to team up with, consider whether you are willing and able to do this </w:t>
      </w:r>
      <w:r>
        <w:rPr>
          <w:sz w:val="24"/>
        </w:rPr>
        <w:t xml:space="preserve">on your own and for how long. </w:t>
      </w:r>
    </w:p>
    <w:p w:rsidR="00235DF7" w:rsidRPr="00235DF7" w:rsidRDefault="00235DF7" w:rsidP="00235DF7">
      <w:pPr>
        <w:jc w:val="both"/>
        <w:rPr>
          <w:sz w:val="24"/>
        </w:rPr>
      </w:pPr>
      <w:bookmarkStart w:id="6" w:name="_Toc11158059"/>
      <w:r w:rsidRPr="00235DF7">
        <w:rPr>
          <w:rStyle w:val="Heading2Char"/>
        </w:rPr>
        <w:t>Organize Social Events:</w:t>
      </w:r>
      <w:bookmarkEnd w:id="6"/>
      <w:r w:rsidRPr="00235DF7">
        <w:rPr>
          <w:rStyle w:val="Heading2Char"/>
        </w:rPr>
        <w:t xml:space="preserve"> </w:t>
      </w:r>
      <w:r w:rsidRPr="00235DF7">
        <w:rPr>
          <w:sz w:val="24"/>
        </w:rPr>
        <w:t>Organize a fun, short, and easy-going event, such as a “pub night,” “coffee,” or “dessert party” at your home or a neighbor’s home, or a central meeting location if you have one in your neighborhood. The focus of the</w:t>
      </w:r>
      <w:r>
        <w:rPr>
          <w:sz w:val="24"/>
        </w:rPr>
        <w:t xml:space="preserve">se events should be on fun and </w:t>
      </w:r>
      <w:r w:rsidRPr="00235DF7">
        <w:rPr>
          <w:sz w:val="24"/>
        </w:rPr>
        <w:t xml:space="preserve">getting to know </w:t>
      </w:r>
      <w:r>
        <w:rPr>
          <w:sz w:val="24"/>
        </w:rPr>
        <w:t>each other,</w:t>
      </w:r>
      <w:r w:rsidRPr="00235DF7">
        <w:rPr>
          <w:sz w:val="24"/>
        </w:rPr>
        <w:t xml:space="preserve"> rather than on launching into aging discussions. </w:t>
      </w:r>
    </w:p>
    <w:p w:rsidR="00235DF7" w:rsidRPr="00235DF7" w:rsidRDefault="00235DF7" w:rsidP="00235DF7">
      <w:pPr>
        <w:jc w:val="both"/>
        <w:rPr>
          <w:sz w:val="24"/>
        </w:rPr>
      </w:pPr>
      <w:bookmarkStart w:id="7" w:name="_Toc11158060"/>
      <w:r w:rsidRPr="00235DF7">
        <w:rPr>
          <w:rStyle w:val="Heading2Char"/>
        </w:rPr>
        <w:t>Assess Your Neighborhood’s Readiness:</w:t>
      </w:r>
      <w:bookmarkEnd w:id="7"/>
      <w:r>
        <w:rPr>
          <w:sz w:val="24"/>
        </w:rPr>
        <w:t xml:space="preserve"> How </w:t>
      </w:r>
      <w:r w:rsidRPr="00235DF7">
        <w:rPr>
          <w:sz w:val="24"/>
        </w:rPr>
        <w:t>well do neighbors know one another? Prior to this initiative, were there regular gatherings? Focus on building good relationships with neighbors before discussing how you can help each other age in place.</w:t>
      </w:r>
      <w:r>
        <w:rPr>
          <w:sz w:val="24"/>
        </w:rPr>
        <w:t xml:space="preserve"> </w:t>
      </w:r>
      <w:r w:rsidRPr="00235DF7">
        <w:rPr>
          <w:sz w:val="24"/>
        </w:rPr>
        <w:t>Building trust between neighbors is paramount to a successful and sustainable program.</w:t>
      </w:r>
      <w:r>
        <w:rPr>
          <w:sz w:val="24"/>
        </w:rPr>
        <w:t xml:space="preserve"> </w:t>
      </w:r>
      <w:r w:rsidRPr="00235DF7">
        <w:rPr>
          <w:sz w:val="24"/>
        </w:rPr>
        <w:t xml:space="preserve">Once you’ve reached a point where trust has been established, prepare your talking points (“why are we forming this group?”) and </w:t>
      </w:r>
      <w:proofErr w:type="gramStart"/>
      <w:r w:rsidRPr="00235DF7">
        <w:rPr>
          <w:sz w:val="24"/>
        </w:rPr>
        <w:t>be</w:t>
      </w:r>
      <w:proofErr w:type="gramEnd"/>
      <w:r w:rsidRPr="00235DF7">
        <w:rPr>
          <w:sz w:val="24"/>
        </w:rPr>
        <w:t xml:space="preserve"> read</w:t>
      </w:r>
      <w:r>
        <w:rPr>
          <w:sz w:val="24"/>
        </w:rPr>
        <w:t>y to explain, explain, explain.</w:t>
      </w:r>
    </w:p>
    <w:p w:rsidR="00235DF7" w:rsidRDefault="00235DF7" w:rsidP="00235DF7">
      <w:pPr>
        <w:jc w:val="both"/>
        <w:rPr>
          <w:sz w:val="24"/>
        </w:rPr>
      </w:pPr>
      <w:bookmarkStart w:id="8" w:name="_Toc11158061"/>
      <w:r w:rsidRPr="00235DF7">
        <w:rPr>
          <w:rStyle w:val="Heading2Char"/>
        </w:rPr>
        <w:t>Involve Your HOA:</w:t>
      </w:r>
      <w:bookmarkEnd w:id="8"/>
      <w:r w:rsidRPr="00235DF7">
        <w:rPr>
          <w:rStyle w:val="Heading2Char"/>
        </w:rPr>
        <w:t xml:space="preserve"> </w:t>
      </w:r>
      <w:r w:rsidRPr="00235DF7">
        <w:rPr>
          <w:sz w:val="24"/>
        </w:rPr>
        <w:t>If you have one, consider whether this group can be integrated into the HOA, or at least supported by the HOA.</w:t>
      </w:r>
    </w:p>
    <w:p w:rsidR="00235DF7" w:rsidRPr="00235DF7" w:rsidRDefault="00235DF7" w:rsidP="00235DF7">
      <w:pPr>
        <w:jc w:val="both"/>
        <w:rPr>
          <w:rFonts w:eastAsia="Helvetica Neue" w:cs="Helvetica Neue"/>
          <w:sz w:val="24"/>
        </w:rPr>
      </w:pPr>
      <w:bookmarkStart w:id="9" w:name="_Toc11158062"/>
      <w:r w:rsidRPr="00235DF7">
        <w:rPr>
          <w:rStyle w:val="Heading2Char"/>
        </w:rPr>
        <w:t>Diversify Your Strategy</w:t>
      </w:r>
      <w:r w:rsidR="0054552A">
        <w:rPr>
          <w:rStyle w:val="Heading2Char"/>
        </w:rPr>
        <w:t xml:space="preserve"> When Communicating with Neighbors</w:t>
      </w:r>
      <w:r w:rsidRPr="00235DF7">
        <w:rPr>
          <w:rStyle w:val="Heading2Char"/>
        </w:rPr>
        <w:t>:</w:t>
      </w:r>
      <w:bookmarkEnd w:id="9"/>
      <w:r w:rsidRPr="00235DF7">
        <w:rPr>
          <w:b/>
          <w:bCs/>
          <w:sz w:val="24"/>
        </w:rPr>
        <w:t xml:space="preserve"> </w:t>
      </w:r>
      <w:r w:rsidRPr="00235DF7">
        <w:rPr>
          <w:sz w:val="24"/>
        </w:rPr>
        <w:t xml:space="preserve"> There are many ways to attract neighbors – use a combination of communication tools, including flyers in common area and in </w:t>
      </w:r>
      <w:r w:rsidRPr="00235DF7">
        <w:rPr>
          <w:sz w:val="24"/>
        </w:rPr>
        <w:lastRenderedPageBreak/>
        <w:t>doors, a “message in a bottle,” informational bags on door handles, email, Nextdoor.com, and of course, and likely most effective, personal invitations (with names on the invites).</w:t>
      </w:r>
    </w:p>
    <w:bookmarkStart w:id="10" w:name="_Toc11158063"/>
    <w:p w:rsidR="00235DF7" w:rsidRDefault="00DB2B37" w:rsidP="00235DF7">
      <w:pPr>
        <w:jc w:val="both"/>
        <w:rPr>
          <w:rFonts w:eastAsia="Cambria" w:cs="Cambria"/>
          <w:sz w:val="24"/>
          <w:u w:color="000000"/>
        </w:rPr>
      </w:pPr>
      <w:r>
        <w:rPr>
          <w:noProof/>
        </w:rPr>
        <mc:AlternateContent>
          <mc:Choice Requires="wps">
            <w:drawing>
              <wp:anchor distT="0" distB="0" distL="114300" distR="114300" simplePos="0" relativeHeight="251664384" behindDoc="0" locked="0" layoutInCell="1" allowOverlap="1" wp14:anchorId="3EC9185E" wp14:editId="43B898C7">
                <wp:simplePos x="0" y="0"/>
                <wp:positionH relativeFrom="column">
                  <wp:posOffset>6688455</wp:posOffset>
                </wp:positionH>
                <wp:positionV relativeFrom="paragraph">
                  <wp:posOffset>-1460500</wp:posOffset>
                </wp:positionV>
                <wp:extent cx="381000" cy="100330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526.65pt;margin-top:-115pt;width:30pt;height:7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" fillcolor="#4f81bd [3204]" strokecolor="#243f60 [1604]" strokeweight="2pt"/>
            </w:pict>
          </mc:Fallback>
        </mc:AlternateContent>
      </w:r>
      <w:r w:rsidR="00235DF7" w:rsidRPr="00235DF7">
        <w:rPr>
          <w:rStyle w:val="Heading2Char"/>
        </w:rPr>
        <w:t>Use Sign Up Sheets:</w:t>
      </w:r>
      <w:bookmarkEnd w:id="10"/>
      <w:r w:rsidR="00235DF7" w:rsidRPr="00235DF7">
        <w:rPr>
          <w:sz w:val="24"/>
        </w:rPr>
        <w:t xml:space="preserve"> </w:t>
      </w:r>
      <w:r w:rsidR="00235DF7" w:rsidRPr="00235DF7">
        <w:rPr>
          <w:rFonts w:eastAsia="Cambria" w:cs="Cambria"/>
          <w:sz w:val="24"/>
          <w:u w:color="000000"/>
        </w:rPr>
        <w:t>After a few social gatherings (or sooner, depending on how close your neighborhood was prior to this initiative), use sign up lists or surveys to establish sub-groups of interest</w:t>
      </w:r>
      <w:r w:rsidR="0054552A">
        <w:rPr>
          <w:rFonts w:eastAsia="Cambria" w:cs="Cambria"/>
          <w:sz w:val="24"/>
          <w:u w:color="000000"/>
        </w:rPr>
        <w:t xml:space="preserve"> (e.g., </w:t>
      </w:r>
      <w:r w:rsidR="00235DF7" w:rsidRPr="00235DF7">
        <w:rPr>
          <w:rFonts w:eastAsia="Cambria" w:cs="Cambria"/>
          <w:sz w:val="24"/>
          <w:u w:color="000000"/>
        </w:rPr>
        <w:t>yard sales, babysitting, transportation, walking, book club, safety, pet car</w:t>
      </w:r>
      <w:r w:rsidR="0054552A">
        <w:rPr>
          <w:rFonts w:eastAsia="Cambria" w:cs="Cambria"/>
          <w:sz w:val="24"/>
          <w:u w:color="000000"/>
        </w:rPr>
        <w:t>e, tech help, watching houses.)</w:t>
      </w:r>
    </w:p>
    <w:p w:rsidR="00235DF7" w:rsidRPr="00235DF7" w:rsidRDefault="0054552A" w:rsidP="0054552A">
      <w:pPr>
        <w:pStyle w:val="NoSpacing"/>
        <w:spacing w:after="200"/>
        <w:jc w:val="both"/>
        <w:rPr>
          <w:rFonts w:asciiTheme="minorHAnsi" w:eastAsia="Helvetica Neue" w:hAnsiTheme="minorHAnsi" w:cs="Helvetica Neue"/>
        </w:rPr>
      </w:pPr>
      <w:bookmarkStart w:id="11" w:name="_Toc11158064"/>
      <w:r>
        <w:rPr>
          <w:rStyle w:val="Heading2Char"/>
        </w:rPr>
        <w:t xml:space="preserve">Create a </w:t>
      </w:r>
      <w:r w:rsidR="00235DF7" w:rsidRPr="0054552A">
        <w:rPr>
          <w:rStyle w:val="Heading2Char"/>
        </w:rPr>
        <w:t>Mission/Core Values/Covenant:</w:t>
      </w:r>
      <w:bookmarkEnd w:id="11"/>
      <w:r w:rsidR="00235DF7" w:rsidRPr="0054552A">
        <w:rPr>
          <w:rStyle w:val="Heading2Char"/>
        </w:rPr>
        <w:t xml:space="preserve"> </w:t>
      </w:r>
      <w:r w:rsidR="00235DF7" w:rsidRPr="00235DF7">
        <w:rPr>
          <w:rFonts w:asciiTheme="minorHAnsi" w:hAnsiTheme="minorHAnsi"/>
        </w:rPr>
        <w:t xml:space="preserve">Draft a Mission, Core Values, and/or Covenant for your neighborhood group that outlines an inclusive, democratic process </w:t>
      </w:r>
      <w:r>
        <w:rPr>
          <w:rFonts w:asciiTheme="minorHAnsi" w:hAnsiTheme="minorHAnsi"/>
        </w:rPr>
        <w:t>and</w:t>
      </w:r>
      <w:r w:rsidR="00235DF7" w:rsidRPr="00235DF7">
        <w:rPr>
          <w:rFonts w:asciiTheme="minorHAnsi" w:hAnsiTheme="minorHAnsi"/>
        </w:rPr>
        <w:t xml:space="preserve"> allows the group to evolve as it wishes. </w:t>
      </w:r>
    </w:p>
    <w:p w:rsidR="00235DF7" w:rsidRPr="0054552A" w:rsidRDefault="00235DF7" w:rsidP="0054552A">
      <w:pPr>
        <w:pStyle w:val="NoSpacing"/>
        <w:spacing w:after="200"/>
        <w:jc w:val="both"/>
        <w:rPr>
          <w:rFonts w:asciiTheme="minorHAnsi" w:eastAsia="Helvetica Neue" w:hAnsiTheme="minorHAnsi" w:cs="Helvetica Neue"/>
          <w:iCs/>
        </w:rPr>
      </w:pPr>
      <w:r w:rsidRPr="00235DF7">
        <w:rPr>
          <w:rFonts w:asciiTheme="minorHAnsi" w:hAnsiTheme="minorHAnsi"/>
          <w:bCs/>
          <w:u w:val="single"/>
        </w:rPr>
        <w:t>Sample Mission</w:t>
      </w:r>
      <w:r w:rsidRPr="00235DF7">
        <w:rPr>
          <w:rFonts w:asciiTheme="minorHAnsi" w:hAnsiTheme="minorHAnsi"/>
        </w:rPr>
        <w:t xml:space="preserve">: </w:t>
      </w:r>
      <w:r w:rsidRPr="0054552A">
        <w:rPr>
          <w:rFonts w:asciiTheme="minorHAnsi" w:hAnsiTheme="minorHAnsi"/>
          <w:iCs/>
        </w:rPr>
        <w:t xml:space="preserve">To foster a vibrant and engaging quality of life for people living in </w:t>
      </w:r>
      <w:r w:rsidR="0054552A">
        <w:rPr>
          <w:rFonts w:asciiTheme="minorHAnsi" w:hAnsiTheme="minorHAnsi"/>
          <w:iCs/>
        </w:rPr>
        <w:t xml:space="preserve">our neighborhood </w:t>
      </w:r>
      <w:r w:rsidRPr="0054552A">
        <w:rPr>
          <w:rFonts w:asciiTheme="minorHAnsi" w:hAnsiTheme="minorHAnsi"/>
          <w:iCs/>
        </w:rPr>
        <w:t>by building trusted and reciprocal relationships through social engagement, education, practical support and assistance.</w:t>
      </w:r>
    </w:p>
    <w:p w:rsidR="00235DF7" w:rsidRPr="00235DF7" w:rsidRDefault="00235DF7" w:rsidP="0054552A">
      <w:pPr>
        <w:pStyle w:val="NoSpacing"/>
        <w:spacing w:after="200"/>
        <w:jc w:val="both"/>
        <w:rPr>
          <w:rFonts w:asciiTheme="minorHAnsi" w:eastAsia="Helvetica Neue" w:hAnsiTheme="minorHAnsi" w:cs="Helvetica Neue"/>
          <w:bCs/>
        </w:rPr>
      </w:pPr>
      <w:r w:rsidRPr="00235DF7">
        <w:rPr>
          <w:rFonts w:asciiTheme="minorHAnsi" w:hAnsiTheme="minorHAnsi"/>
          <w:bCs/>
          <w:u w:val="single"/>
        </w:rPr>
        <w:t>Sample Core Values</w:t>
      </w:r>
      <w:r w:rsidRPr="00235DF7">
        <w:rPr>
          <w:rFonts w:asciiTheme="minorHAnsi" w:hAnsiTheme="minorHAnsi"/>
          <w:bCs/>
        </w:rPr>
        <w:t xml:space="preserve">: </w:t>
      </w:r>
    </w:p>
    <w:p w:rsidR="00235DF7" w:rsidRPr="0054552A" w:rsidRDefault="00235DF7" w:rsidP="0054552A">
      <w:pPr>
        <w:pStyle w:val="ListParagraph"/>
        <w:numPr>
          <w:ilvl w:val="0"/>
          <w:numId w:val="3"/>
        </w:numPr>
        <w:rPr>
          <w:rFonts w:eastAsia="Helvetica Neue" w:cs="Helvetica Neue"/>
        </w:rPr>
      </w:pPr>
      <w:r w:rsidRPr="00235DF7">
        <w:t>Specific projects are determined by the members’ interests and needs</w:t>
      </w:r>
    </w:p>
    <w:p w:rsidR="00235DF7" w:rsidRPr="0054552A" w:rsidRDefault="00235DF7" w:rsidP="0054552A">
      <w:pPr>
        <w:pStyle w:val="ListParagraph"/>
        <w:numPr>
          <w:ilvl w:val="0"/>
          <w:numId w:val="3"/>
        </w:numPr>
        <w:rPr>
          <w:rFonts w:eastAsia="Helvetica Neue" w:cs="Helvetica Neue"/>
        </w:rPr>
      </w:pPr>
      <w:r w:rsidRPr="00235DF7">
        <w:t>The project is volunteer driven</w:t>
      </w:r>
    </w:p>
    <w:p w:rsidR="00235DF7" w:rsidRPr="0054552A" w:rsidRDefault="00235DF7" w:rsidP="0054552A">
      <w:pPr>
        <w:pStyle w:val="ListParagraph"/>
        <w:numPr>
          <w:ilvl w:val="0"/>
          <w:numId w:val="3"/>
        </w:numPr>
        <w:rPr>
          <w:rFonts w:eastAsia="Helvetica Neue" w:cs="Helvetica Neue"/>
        </w:rPr>
      </w:pPr>
      <w:r w:rsidRPr="00235DF7">
        <w:t>Activities are structured to increase neighborhood connections</w:t>
      </w:r>
    </w:p>
    <w:p w:rsidR="00235DF7" w:rsidRPr="0054552A" w:rsidRDefault="00235DF7" w:rsidP="0054552A">
      <w:pPr>
        <w:pStyle w:val="ListParagraph"/>
        <w:numPr>
          <w:ilvl w:val="0"/>
          <w:numId w:val="3"/>
        </w:numPr>
        <w:rPr>
          <w:rFonts w:eastAsia="Helvetica Neue" w:cs="Helvetica Neue"/>
        </w:rPr>
      </w:pPr>
      <w:r w:rsidRPr="00235DF7">
        <w:t>Activities build relationships</w:t>
      </w:r>
    </w:p>
    <w:p w:rsidR="00235DF7" w:rsidRPr="0054552A" w:rsidRDefault="00235DF7" w:rsidP="0054552A">
      <w:pPr>
        <w:pStyle w:val="ListParagraph"/>
        <w:numPr>
          <w:ilvl w:val="0"/>
          <w:numId w:val="3"/>
        </w:numPr>
        <w:rPr>
          <w:rFonts w:eastAsia="Helvetica Neue" w:cs="Helvetica Neue"/>
        </w:rPr>
      </w:pPr>
      <w:r w:rsidRPr="00235DF7">
        <w:t>The Village will provide mutual support between individuals and enhance quality of life</w:t>
      </w:r>
    </w:p>
    <w:p w:rsidR="0054552A" w:rsidRPr="0054552A" w:rsidRDefault="00235DF7" w:rsidP="0054552A">
      <w:pPr>
        <w:pStyle w:val="ListParagraph"/>
        <w:numPr>
          <w:ilvl w:val="0"/>
          <w:numId w:val="3"/>
        </w:numPr>
        <w:rPr>
          <w:rFonts w:eastAsia="Helvetica Neue" w:cs="Helvetica Neue"/>
        </w:rPr>
      </w:pPr>
      <w:r w:rsidRPr="00235DF7">
        <w:t xml:space="preserve">Information </w:t>
      </w:r>
      <w:r w:rsidR="0054552A">
        <w:t>and resource sharing are central</w:t>
      </w:r>
    </w:p>
    <w:p w:rsidR="00235DF7" w:rsidRPr="0054552A" w:rsidRDefault="00235DF7" w:rsidP="0054552A">
      <w:pPr>
        <w:pStyle w:val="ListParagraph"/>
        <w:numPr>
          <w:ilvl w:val="0"/>
          <w:numId w:val="3"/>
        </w:numPr>
        <w:rPr>
          <w:rFonts w:eastAsia="Helvetica Neue" w:cs="Helvetica Neue"/>
        </w:rPr>
      </w:pPr>
      <w:r w:rsidRPr="0054552A">
        <w:t>Collaboration with other local “</w:t>
      </w:r>
      <w:proofErr w:type="spellStart"/>
      <w:r w:rsidRPr="0054552A">
        <w:rPr>
          <w:lang w:val="fr-FR"/>
        </w:rPr>
        <w:t>Villagers</w:t>
      </w:r>
      <w:proofErr w:type="spellEnd"/>
      <w:r w:rsidRPr="0054552A">
        <w:t xml:space="preserve">” </w:t>
      </w:r>
      <w:proofErr w:type="spellStart"/>
      <w:r w:rsidRPr="0054552A">
        <w:rPr>
          <w:lang w:val="fr-FR"/>
        </w:rPr>
        <w:t>is</w:t>
      </w:r>
      <w:proofErr w:type="spellEnd"/>
      <w:r w:rsidRPr="0054552A">
        <w:rPr>
          <w:lang w:val="fr-FR"/>
        </w:rPr>
        <w:t xml:space="preserve"> </w:t>
      </w:r>
      <w:proofErr w:type="spellStart"/>
      <w:r w:rsidRPr="0054552A">
        <w:rPr>
          <w:lang w:val="fr-FR"/>
        </w:rPr>
        <w:t>encouraged</w:t>
      </w:r>
      <w:proofErr w:type="spellEnd"/>
    </w:p>
    <w:p w:rsidR="00235DF7" w:rsidRPr="00235DF7" w:rsidRDefault="00235DF7" w:rsidP="0054552A">
      <w:pPr>
        <w:jc w:val="both"/>
        <w:rPr>
          <w:sz w:val="24"/>
        </w:rPr>
      </w:pPr>
      <w:bookmarkStart w:id="12" w:name="_Toc11158065"/>
      <w:r w:rsidRPr="00235DF7">
        <w:rPr>
          <w:rStyle w:val="Heading2Char"/>
        </w:rPr>
        <w:t>Keep Records:</w:t>
      </w:r>
      <w:bookmarkEnd w:id="12"/>
      <w:r>
        <w:rPr>
          <w:sz w:val="24"/>
        </w:rPr>
        <w:t xml:space="preserve"> </w:t>
      </w:r>
      <w:r w:rsidRPr="00235DF7">
        <w:rPr>
          <w:sz w:val="24"/>
        </w:rPr>
        <w:t>Decide what works best for your group.</w:t>
      </w:r>
      <w:r>
        <w:rPr>
          <w:sz w:val="24"/>
        </w:rPr>
        <w:t xml:space="preserve"> </w:t>
      </w:r>
      <w:r w:rsidRPr="00235DF7">
        <w:rPr>
          <w:sz w:val="24"/>
        </w:rPr>
        <w:t>Are you interested in simply tracking attendance or would you like to evaluate your progress and reinforce your effort?</w:t>
      </w:r>
      <w:r>
        <w:rPr>
          <w:sz w:val="24"/>
        </w:rPr>
        <w:t xml:space="preserve"> </w:t>
      </w:r>
      <w:r w:rsidRPr="00235DF7">
        <w:rPr>
          <w:sz w:val="24"/>
        </w:rPr>
        <w:t>This will assist in determining which method to use.</w:t>
      </w:r>
    </w:p>
    <w:p w:rsidR="00235DF7" w:rsidRPr="00235DF7" w:rsidRDefault="00235DF7" w:rsidP="0054552A">
      <w:pPr>
        <w:pStyle w:val="ListParagraph"/>
        <w:numPr>
          <w:ilvl w:val="0"/>
          <w:numId w:val="4"/>
        </w:numPr>
      </w:pPr>
      <w:r w:rsidRPr="00235DF7">
        <w:t xml:space="preserve">Detailed minutes </w:t>
      </w:r>
      <w:r w:rsidRPr="00235DF7">
        <w:tab/>
      </w:r>
      <w:r w:rsidRPr="00235DF7">
        <w:tab/>
        <w:t xml:space="preserve"> </w:t>
      </w:r>
    </w:p>
    <w:p w:rsidR="00235DF7" w:rsidRPr="00235DF7" w:rsidRDefault="00235DF7" w:rsidP="0054552A">
      <w:pPr>
        <w:pStyle w:val="ListParagraph"/>
        <w:numPr>
          <w:ilvl w:val="0"/>
          <w:numId w:val="4"/>
        </w:numPr>
      </w:pPr>
      <w:r w:rsidRPr="00235DF7">
        <w:t xml:space="preserve">Attendance </w:t>
      </w:r>
      <w:r>
        <w:t>s</w:t>
      </w:r>
      <w:r w:rsidRPr="00235DF7">
        <w:t xml:space="preserve">heets </w:t>
      </w:r>
      <w:r w:rsidRPr="00235DF7">
        <w:tab/>
      </w:r>
    </w:p>
    <w:p w:rsidR="00235DF7" w:rsidRPr="00235DF7" w:rsidRDefault="00235DF7" w:rsidP="0054552A">
      <w:pPr>
        <w:pStyle w:val="ListParagraph"/>
        <w:numPr>
          <w:ilvl w:val="0"/>
          <w:numId w:val="4"/>
        </w:numPr>
      </w:pPr>
      <w:r w:rsidRPr="00235DF7">
        <w:t xml:space="preserve">General </w:t>
      </w:r>
      <w:r>
        <w:t>n</w:t>
      </w:r>
      <w:r w:rsidRPr="00235DF7">
        <w:t xml:space="preserve">otes </w:t>
      </w:r>
    </w:p>
    <w:p w:rsidR="00235DF7" w:rsidRPr="00235DF7" w:rsidRDefault="00235DF7" w:rsidP="0054552A">
      <w:pPr>
        <w:pStyle w:val="NoSpacing"/>
        <w:spacing w:after="200"/>
        <w:jc w:val="both"/>
        <w:rPr>
          <w:rFonts w:asciiTheme="minorHAnsi" w:eastAsia="Helvetica Neue" w:hAnsiTheme="minorHAnsi" w:cs="Helvetica Neue"/>
        </w:rPr>
      </w:pPr>
      <w:bookmarkStart w:id="13" w:name="_Toc11158066"/>
      <w:r w:rsidRPr="0054552A">
        <w:rPr>
          <w:rStyle w:val="Heading2Char"/>
        </w:rPr>
        <w:t>Just Seniors</w:t>
      </w:r>
      <w:proofErr w:type="gramStart"/>
      <w:r w:rsidRPr="0054552A">
        <w:rPr>
          <w:rStyle w:val="Heading2Char"/>
        </w:rPr>
        <w:t>?:</w:t>
      </w:r>
      <w:bookmarkEnd w:id="13"/>
      <w:proofErr w:type="gramEnd"/>
      <w:r w:rsidR="0054552A">
        <w:rPr>
          <w:rFonts w:asciiTheme="minorHAnsi" w:hAnsiTheme="minorHAnsi"/>
        </w:rPr>
        <w:t xml:space="preserve"> </w:t>
      </w:r>
      <w:r w:rsidRPr="00235DF7">
        <w:rPr>
          <w:rFonts w:asciiTheme="minorHAnsi" w:hAnsiTheme="minorHAnsi"/>
        </w:rPr>
        <w:t>Will your group include only older adults, or will it include persons of all ages? There is no right answer</w:t>
      </w:r>
      <w:r w:rsidR="0054552A">
        <w:rPr>
          <w:rFonts w:asciiTheme="minorHAnsi" w:hAnsiTheme="minorHAnsi"/>
        </w:rPr>
        <w:t>. I</w:t>
      </w:r>
      <w:r w:rsidRPr="00235DF7">
        <w:rPr>
          <w:rFonts w:asciiTheme="minorHAnsi" w:hAnsiTheme="minorHAnsi"/>
        </w:rPr>
        <w:t>t all depen</w:t>
      </w:r>
      <w:r w:rsidR="0054552A">
        <w:rPr>
          <w:rFonts w:asciiTheme="minorHAnsi" w:hAnsiTheme="minorHAnsi"/>
        </w:rPr>
        <w:t xml:space="preserve">ds on your unique neighborhood </w:t>
      </w:r>
      <w:r w:rsidRPr="00235DF7">
        <w:rPr>
          <w:rFonts w:asciiTheme="minorHAnsi" w:hAnsiTheme="minorHAnsi"/>
        </w:rPr>
        <w:t>and how you envision your end goals.</w:t>
      </w:r>
      <w:r w:rsidR="0054552A">
        <w:rPr>
          <w:rFonts w:asciiTheme="minorHAnsi" w:hAnsiTheme="minorHAnsi"/>
        </w:rPr>
        <w:t xml:space="preserve"> </w:t>
      </w:r>
      <w:r w:rsidRPr="00235DF7">
        <w:rPr>
          <w:rFonts w:asciiTheme="minorHAnsi" w:hAnsiTheme="minorHAnsi"/>
        </w:rPr>
        <w:t>Can you engage younger people (i.e., parents, working non-seniors) in reciprocal relationships? Are younger people already involved in their own groups (i.e., parent groups) and therefore have limited time, or might they be interested in being part of a multi-generational group</w:t>
      </w:r>
      <w:r w:rsidR="0054552A">
        <w:rPr>
          <w:rFonts w:asciiTheme="minorHAnsi" w:hAnsiTheme="minorHAnsi"/>
        </w:rPr>
        <w:t xml:space="preserve">? </w:t>
      </w:r>
      <w:r w:rsidRPr="00235DF7">
        <w:rPr>
          <w:rFonts w:asciiTheme="minorHAnsi" w:hAnsiTheme="minorHAnsi"/>
        </w:rPr>
        <w:t xml:space="preserve">Consider the unique contributions older adults in your neighborhood can make for younger people, such as babysitting, teaching a trade, advise, etc.  </w:t>
      </w:r>
    </w:p>
    <w:bookmarkStart w:id="14" w:name="_Toc11158067"/>
    <w:p w:rsidR="00235DF7" w:rsidRPr="00235DF7" w:rsidRDefault="00DB2B37" w:rsidP="0054552A">
      <w:pPr>
        <w:pStyle w:val="NoSpacing"/>
        <w:spacing w:after="200"/>
        <w:jc w:val="both"/>
        <w:rPr>
          <w:rFonts w:asciiTheme="minorHAnsi" w:eastAsia="Helvetica Neue" w:hAnsiTheme="minorHAnsi" w:cs="Helvetica Neue"/>
        </w:rPr>
      </w:pPr>
      <w:r>
        <w:rPr>
          <w:noProof/>
        </w:rPr>
        <w:lastRenderedPageBreak/>
        <mc:AlternateContent>
          <mc:Choice Requires="wps">
            <w:drawing>
              <wp:anchor distT="0" distB="0" distL="114300" distR="114300" simplePos="0" relativeHeight="251666432" behindDoc="0" locked="0" layoutInCell="1" allowOverlap="1" wp14:anchorId="1BC9E0D6" wp14:editId="2AC343B7">
                <wp:simplePos x="0" y="0"/>
                <wp:positionH relativeFrom="column">
                  <wp:posOffset>6688455</wp:posOffset>
                </wp:positionH>
                <wp:positionV relativeFrom="paragraph">
                  <wp:posOffset>-905510</wp:posOffset>
                </wp:positionV>
                <wp:extent cx="381000" cy="100330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26.65pt;margin-top:-71.3pt;width:30pt;height:7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" fillcolor="#4f81bd [3204]" strokecolor="#243f60 [1604]" strokeweight="2pt"/>
            </w:pict>
          </mc:Fallback>
        </mc:AlternateContent>
      </w:r>
      <w:r w:rsidR="00235DF7" w:rsidRPr="0054552A">
        <w:rPr>
          <w:rStyle w:val="Heading2Char"/>
        </w:rPr>
        <w:t>Costs of Running the Group:</w:t>
      </w:r>
      <w:bookmarkEnd w:id="14"/>
      <w:r w:rsidR="00235DF7" w:rsidRPr="0054552A">
        <w:rPr>
          <w:rStyle w:val="Heading2Char"/>
        </w:rPr>
        <w:t xml:space="preserve"> </w:t>
      </w:r>
      <w:r w:rsidR="00235DF7" w:rsidRPr="00235DF7">
        <w:rPr>
          <w:rFonts w:asciiTheme="minorHAnsi" w:hAnsiTheme="minorHAnsi"/>
        </w:rPr>
        <w:t>Consider whether it is neces</w:t>
      </w:r>
      <w:r w:rsidR="0054552A">
        <w:rPr>
          <w:rFonts w:asciiTheme="minorHAnsi" w:hAnsiTheme="minorHAnsi"/>
        </w:rPr>
        <w:t>sary to charge membership fees</w:t>
      </w:r>
      <w:r w:rsidR="00235DF7" w:rsidRPr="00235DF7">
        <w:rPr>
          <w:rFonts w:asciiTheme="minorHAnsi" w:hAnsiTheme="minorHAnsi"/>
        </w:rPr>
        <w:t xml:space="preserve">. Can you secure a yearly amount from your HOA? Can you keep costs low and/or donated? How extensive will the group’s services </w:t>
      </w:r>
      <w:proofErr w:type="gramStart"/>
      <w:r w:rsidR="00235DF7" w:rsidRPr="00235DF7">
        <w:rPr>
          <w:rFonts w:asciiTheme="minorHAnsi" w:hAnsiTheme="minorHAnsi"/>
        </w:rPr>
        <w:t>be</w:t>
      </w:r>
      <w:proofErr w:type="gramEnd"/>
      <w:r w:rsidR="00235DF7" w:rsidRPr="00235DF7">
        <w:rPr>
          <w:rFonts w:asciiTheme="minorHAnsi" w:hAnsiTheme="minorHAnsi"/>
        </w:rPr>
        <w:t xml:space="preserve">? On the high end, do you want to employ a person to coordinate services? </w:t>
      </w:r>
    </w:p>
    <w:p w:rsidR="00235DF7" w:rsidRDefault="00235DF7" w:rsidP="0054552A">
      <w:pPr>
        <w:jc w:val="both"/>
        <w:rPr>
          <w:rFonts w:eastAsia="Arial Unicode MS" w:cs="Times New Roman"/>
          <w:sz w:val="24"/>
          <w:szCs w:val="24"/>
        </w:rPr>
      </w:pPr>
      <w:bookmarkStart w:id="15" w:name="_Toc11158068"/>
      <w:r w:rsidRPr="0054552A">
        <w:rPr>
          <w:rStyle w:val="Heading2Char"/>
        </w:rPr>
        <w:t>Where Will Your Group Meet?</w:t>
      </w:r>
      <w:bookmarkEnd w:id="15"/>
      <w:r w:rsidRPr="00235DF7">
        <w:rPr>
          <w:rFonts w:eastAsia="Arial Unicode MS" w:cs="Times New Roman"/>
          <w:b/>
          <w:bCs/>
          <w:sz w:val="24"/>
          <w:szCs w:val="24"/>
        </w:rPr>
        <w:t xml:space="preserve"> </w:t>
      </w:r>
      <w:r w:rsidRPr="00235DF7">
        <w:rPr>
          <w:rFonts w:eastAsia="Arial Unicode MS" w:cs="Times New Roman"/>
          <w:sz w:val="24"/>
          <w:szCs w:val="24"/>
        </w:rPr>
        <w:t>Communities vary on whether they have a central meeting place. While it’s easier if one exists, it is not absolutely necessary. Alternating people’s homes is a good alternative – but meeting within your own neighborhood is very important, if at all possible.</w:t>
      </w:r>
    </w:p>
    <w:p w:rsidR="00CE7322" w:rsidRDefault="00CE7322">
      <w:pPr>
        <w:rPr>
          <w:rFonts w:asciiTheme="majorHAnsi" w:eastAsiaTheme="majorEastAsia" w:hAnsiTheme="majorHAnsi" w:cstheme="majorBidi"/>
          <w:b/>
          <w:bCs/>
          <w:color w:val="365F91" w:themeColor="accent1" w:themeShade="BF"/>
          <w:sz w:val="28"/>
          <w:szCs w:val="28"/>
        </w:rPr>
      </w:pPr>
      <w:r>
        <w:br w:type="page"/>
      </w:r>
    </w:p>
    <w:bookmarkStart w:id="16" w:name="_Toc11158069"/>
    <w:p w:rsidR="0054552A" w:rsidRDefault="00DB2B37" w:rsidP="00584620">
      <w:pPr>
        <w:pStyle w:val="Heading1"/>
      </w:pPr>
      <w:r>
        <w:rPr>
          <w:noProof/>
        </w:rPr>
        <w:lastRenderedPageBreak/>
        <mc:AlternateContent>
          <mc:Choice Requires="wps">
            <w:drawing>
              <wp:anchor distT="0" distB="0" distL="114300" distR="114300" simplePos="0" relativeHeight="251668480" behindDoc="0" locked="0" layoutInCell="1" allowOverlap="1" wp14:anchorId="20099262" wp14:editId="2A417758">
                <wp:simplePos x="0" y="0"/>
                <wp:positionH relativeFrom="column">
                  <wp:posOffset>6688455</wp:posOffset>
                </wp:positionH>
                <wp:positionV relativeFrom="paragraph">
                  <wp:posOffset>-905510</wp:posOffset>
                </wp:positionV>
                <wp:extent cx="381000" cy="100330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526.65pt;margin-top:-71.3pt;width:30pt;height:79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" fillcolor="#9bbb59 [3206]" strokecolor="#4e6128 [1606]" strokeweight="2pt"/>
            </w:pict>
          </mc:Fallback>
        </mc:AlternateContent>
      </w:r>
      <w:r w:rsidR="0054552A">
        <w:t>Neighborhood Listings</w:t>
      </w:r>
      <w:bookmarkEnd w:id="16"/>
    </w:p>
    <w:p w:rsidR="00AC284A" w:rsidRDefault="00AC284A" w:rsidP="00584620">
      <w:pPr>
        <w:pStyle w:val="Heading2"/>
      </w:pPr>
      <w:bookmarkStart w:id="17" w:name="_Toc11158071"/>
      <w:r>
        <w:t>Chapel Hill/Carrboro</w:t>
      </w:r>
    </w:p>
    <w:p w:rsidR="00A93D3A" w:rsidRDefault="00A93D3A" w:rsidP="00584620">
      <w:pPr>
        <w:pStyle w:val="Heading3"/>
        <w:rPr>
          <w:sz w:val="24"/>
        </w:rPr>
      </w:pPr>
      <w:r>
        <w:rPr>
          <w:sz w:val="24"/>
        </w:rPr>
        <w:t>Courtyards at Homestead</w:t>
      </w:r>
    </w:p>
    <w:p w:rsidR="00A93D3A" w:rsidRPr="00425C58" w:rsidRDefault="00A93D3A" w:rsidP="00A93D3A">
      <w:pPr>
        <w:pStyle w:val="ListParagraph"/>
        <w:numPr>
          <w:ilvl w:val="0"/>
          <w:numId w:val="22"/>
        </w:numPr>
        <w:rPr>
          <w:sz w:val="24"/>
        </w:rPr>
      </w:pPr>
      <w:r w:rsidRPr="00425C58">
        <w:rPr>
          <w:sz w:val="24"/>
        </w:rPr>
        <w:t xml:space="preserve">Contact Person: Bill Crittenden, </w:t>
      </w:r>
      <w:hyperlink r:id="rId11" w:history="1">
        <w:r w:rsidRPr="00425C58">
          <w:rPr>
            <w:rStyle w:val="Hyperlink"/>
            <w:sz w:val="24"/>
          </w:rPr>
          <w:t>bill.seniorcare@gmail.com</w:t>
        </w:r>
      </w:hyperlink>
      <w:r w:rsidRPr="00425C58">
        <w:rPr>
          <w:sz w:val="24"/>
        </w:rPr>
        <w:t xml:space="preserve"> </w:t>
      </w:r>
    </w:p>
    <w:p w:rsidR="00A93D3A" w:rsidRPr="00425C58" w:rsidRDefault="00A93D3A" w:rsidP="00A93D3A">
      <w:pPr>
        <w:pStyle w:val="ListParagraph"/>
        <w:numPr>
          <w:ilvl w:val="0"/>
          <w:numId w:val="22"/>
        </w:numPr>
        <w:rPr>
          <w:sz w:val="24"/>
        </w:rPr>
      </w:pPr>
      <w:r w:rsidRPr="00425C58">
        <w:rPr>
          <w:sz w:val="24"/>
        </w:rPr>
        <w:t>Notes: This is a neighborhood group consisting of 63 private residences. Their focus is on building community by socialization, networking, and aiding residents through an established network of resident committees such as the Social Committee, Health &amp; Wellness, Finance, Architectural Review, Landscape and a resident board of directors. The homeowners association which meets at least quarterly. Suggestions for new events and committees are always welcome.</w:t>
      </w:r>
    </w:p>
    <w:p w:rsidR="0054552A" w:rsidRPr="00E35425" w:rsidRDefault="0054552A" w:rsidP="00584620">
      <w:pPr>
        <w:pStyle w:val="Heading3"/>
        <w:rPr>
          <w:sz w:val="24"/>
        </w:rPr>
      </w:pPr>
      <w:r w:rsidRPr="00E35425">
        <w:rPr>
          <w:sz w:val="24"/>
        </w:rPr>
        <w:t>East Franklin H</w:t>
      </w:r>
      <w:r w:rsidR="005C4B51">
        <w:rPr>
          <w:sz w:val="24"/>
        </w:rPr>
        <w:t>istoric District</w:t>
      </w:r>
      <w:bookmarkEnd w:id="17"/>
    </w:p>
    <w:p w:rsidR="0054552A" w:rsidRPr="00E35425" w:rsidRDefault="0054552A" w:rsidP="00584620">
      <w:pPr>
        <w:pStyle w:val="ListParagraph"/>
        <w:numPr>
          <w:ilvl w:val="0"/>
          <w:numId w:val="5"/>
        </w:numPr>
        <w:rPr>
          <w:sz w:val="24"/>
          <w:szCs w:val="24"/>
        </w:rPr>
      </w:pPr>
      <w:r w:rsidRPr="00E35425">
        <w:rPr>
          <w:sz w:val="24"/>
          <w:szCs w:val="24"/>
        </w:rPr>
        <w:t xml:space="preserve">Webpage: </w:t>
      </w:r>
      <w:hyperlink r:id="rId12" w:history="1">
        <w:r w:rsidRPr="00E35425">
          <w:rPr>
            <w:rStyle w:val="Hyperlink"/>
            <w:sz w:val="24"/>
            <w:szCs w:val="24"/>
          </w:rPr>
          <w:t>http://www.eastfranklin.org/About-Us.html</w:t>
        </w:r>
      </w:hyperlink>
      <w:r w:rsidRPr="00E35425">
        <w:rPr>
          <w:sz w:val="24"/>
          <w:szCs w:val="24"/>
        </w:rPr>
        <w:t xml:space="preserve"> </w:t>
      </w:r>
    </w:p>
    <w:p w:rsidR="0054552A" w:rsidRPr="00E35425" w:rsidRDefault="0054552A" w:rsidP="00584620">
      <w:pPr>
        <w:pStyle w:val="ListParagraph"/>
        <w:numPr>
          <w:ilvl w:val="0"/>
          <w:numId w:val="5"/>
        </w:numPr>
        <w:rPr>
          <w:sz w:val="24"/>
          <w:szCs w:val="24"/>
        </w:rPr>
      </w:pPr>
      <w:r w:rsidRPr="00E35425">
        <w:rPr>
          <w:sz w:val="24"/>
          <w:szCs w:val="24"/>
        </w:rPr>
        <w:t>Internal communication: subgroup lists for members through Next Door</w:t>
      </w:r>
    </w:p>
    <w:p w:rsidR="0054552A" w:rsidRPr="00E35425" w:rsidRDefault="00E35425" w:rsidP="00584620">
      <w:pPr>
        <w:pStyle w:val="ListParagraph"/>
        <w:numPr>
          <w:ilvl w:val="0"/>
          <w:numId w:val="5"/>
        </w:numPr>
        <w:rPr>
          <w:sz w:val="24"/>
          <w:szCs w:val="24"/>
        </w:rPr>
      </w:pPr>
      <w:r>
        <w:rPr>
          <w:sz w:val="24"/>
          <w:szCs w:val="24"/>
        </w:rPr>
        <w:t>Notes</w:t>
      </w:r>
      <w:r w:rsidRPr="00E35425">
        <w:rPr>
          <w:sz w:val="24"/>
          <w:szCs w:val="24"/>
        </w:rPr>
        <w:t xml:space="preserve">: </w:t>
      </w:r>
      <w:r w:rsidR="00CE7322">
        <w:rPr>
          <w:sz w:val="24"/>
          <w:szCs w:val="24"/>
        </w:rPr>
        <w:t xml:space="preserve">active groups include </w:t>
      </w:r>
      <w:r w:rsidRPr="00E35425">
        <w:rPr>
          <w:sz w:val="24"/>
          <w:szCs w:val="24"/>
        </w:rPr>
        <w:t>t</w:t>
      </w:r>
      <w:r w:rsidR="00CE7322">
        <w:rPr>
          <w:sz w:val="24"/>
          <w:szCs w:val="24"/>
        </w:rPr>
        <w:t>raveling p</w:t>
      </w:r>
      <w:r w:rsidR="0054552A" w:rsidRPr="00E35425">
        <w:rPr>
          <w:sz w:val="24"/>
          <w:szCs w:val="24"/>
        </w:rPr>
        <w:t xml:space="preserve">ub, bridge group, book group, </w:t>
      </w:r>
      <w:r w:rsidR="00CE7322">
        <w:rPr>
          <w:sz w:val="24"/>
          <w:szCs w:val="24"/>
        </w:rPr>
        <w:t xml:space="preserve">and </w:t>
      </w:r>
      <w:r w:rsidR="0054552A" w:rsidRPr="00E35425">
        <w:rPr>
          <w:sz w:val="24"/>
          <w:szCs w:val="24"/>
        </w:rPr>
        <w:t xml:space="preserve">mahjong. Other interest areas being planned </w:t>
      </w:r>
      <w:r w:rsidR="00CE7322">
        <w:rPr>
          <w:sz w:val="24"/>
          <w:szCs w:val="24"/>
        </w:rPr>
        <w:t>around</w:t>
      </w:r>
      <w:r w:rsidR="0054552A" w:rsidRPr="00E35425">
        <w:rPr>
          <w:sz w:val="24"/>
          <w:szCs w:val="24"/>
        </w:rPr>
        <w:t xml:space="preserve"> transportation, meal prep, visit/phone call, pet care, tech assistance, and home watch. </w:t>
      </w:r>
    </w:p>
    <w:p w:rsidR="00E35425" w:rsidRPr="00E35425" w:rsidRDefault="005C4B51" w:rsidP="00584620">
      <w:pPr>
        <w:pStyle w:val="Heading3"/>
        <w:rPr>
          <w:sz w:val="24"/>
        </w:rPr>
      </w:pPr>
      <w:bookmarkStart w:id="18" w:name="_Toc11158072"/>
      <w:r>
        <w:rPr>
          <w:sz w:val="24"/>
        </w:rPr>
        <w:t>Estes Village</w:t>
      </w:r>
      <w:bookmarkEnd w:id="18"/>
    </w:p>
    <w:p w:rsidR="0054552A" w:rsidRPr="00E35425" w:rsidRDefault="00E35425" w:rsidP="00584620">
      <w:pPr>
        <w:pStyle w:val="ListParagraph"/>
        <w:numPr>
          <w:ilvl w:val="0"/>
          <w:numId w:val="6"/>
        </w:numPr>
        <w:rPr>
          <w:sz w:val="24"/>
          <w:szCs w:val="24"/>
        </w:rPr>
      </w:pPr>
      <w:r w:rsidRPr="00E35425">
        <w:rPr>
          <w:sz w:val="24"/>
          <w:szCs w:val="24"/>
        </w:rPr>
        <w:t xml:space="preserve">Contact Person: Lenore Martin, </w:t>
      </w:r>
      <w:hyperlink r:id="rId13" w:history="1">
        <w:r w:rsidRPr="00E35425">
          <w:rPr>
            <w:rStyle w:val="Hyperlink"/>
            <w:sz w:val="24"/>
            <w:szCs w:val="24"/>
          </w:rPr>
          <w:t>lenore.s.martin@gmail.com</w:t>
        </w:r>
      </w:hyperlink>
      <w:r w:rsidRPr="00E35425">
        <w:rPr>
          <w:sz w:val="24"/>
          <w:szCs w:val="24"/>
        </w:rPr>
        <w:t xml:space="preserve"> </w:t>
      </w:r>
    </w:p>
    <w:p w:rsidR="0054552A" w:rsidRPr="00E35425" w:rsidRDefault="00E35425" w:rsidP="00584620">
      <w:pPr>
        <w:pStyle w:val="ListParagraph"/>
        <w:numPr>
          <w:ilvl w:val="0"/>
          <w:numId w:val="6"/>
        </w:numPr>
        <w:rPr>
          <w:sz w:val="24"/>
          <w:szCs w:val="24"/>
        </w:rPr>
      </w:pPr>
      <w:r w:rsidRPr="00E35425">
        <w:rPr>
          <w:sz w:val="24"/>
          <w:szCs w:val="24"/>
        </w:rPr>
        <w:t xml:space="preserve">Webpage: </w:t>
      </w:r>
      <w:hyperlink r:id="rId14" w:history="1">
        <w:r w:rsidRPr="00E35425">
          <w:rPr>
            <w:rStyle w:val="Hyperlink"/>
            <w:sz w:val="24"/>
            <w:szCs w:val="24"/>
          </w:rPr>
          <w:t>www.estesvillchapelhill.wordpress.com</w:t>
        </w:r>
      </w:hyperlink>
      <w:r w:rsidRPr="00E35425">
        <w:rPr>
          <w:sz w:val="24"/>
          <w:szCs w:val="24"/>
        </w:rPr>
        <w:t xml:space="preserve"> </w:t>
      </w:r>
    </w:p>
    <w:p w:rsidR="0054552A" w:rsidRPr="00E35425" w:rsidRDefault="0054552A" w:rsidP="00584620">
      <w:pPr>
        <w:pStyle w:val="ListParagraph"/>
        <w:numPr>
          <w:ilvl w:val="0"/>
          <w:numId w:val="6"/>
        </w:numPr>
        <w:rPr>
          <w:sz w:val="24"/>
          <w:szCs w:val="24"/>
        </w:rPr>
      </w:pPr>
      <w:r w:rsidRPr="00E35425">
        <w:rPr>
          <w:sz w:val="24"/>
          <w:szCs w:val="24"/>
        </w:rPr>
        <w:t>Internal Communication: privat</w:t>
      </w:r>
      <w:r w:rsidR="00CE7322">
        <w:rPr>
          <w:sz w:val="24"/>
          <w:szCs w:val="24"/>
        </w:rPr>
        <w:t>e Facebook page and e-mail list</w:t>
      </w:r>
    </w:p>
    <w:p w:rsidR="0054552A" w:rsidRPr="00E35425" w:rsidRDefault="00E35425" w:rsidP="00584620">
      <w:pPr>
        <w:pStyle w:val="ListParagraph"/>
        <w:numPr>
          <w:ilvl w:val="0"/>
          <w:numId w:val="6"/>
        </w:numPr>
        <w:rPr>
          <w:sz w:val="24"/>
          <w:szCs w:val="24"/>
        </w:rPr>
      </w:pPr>
      <w:r w:rsidRPr="00E35425">
        <w:rPr>
          <w:sz w:val="24"/>
          <w:szCs w:val="24"/>
        </w:rPr>
        <w:t xml:space="preserve">Notes: </w:t>
      </w:r>
      <w:r w:rsidR="0054552A" w:rsidRPr="00E35425">
        <w:rPr>
          <w:sz w:val="24"/>
          <w:szCs w:val="24"/>
        </w:rPr>
        <w:t>Membership is free.</w:t>
      </w:r>
      <w:r>
        <w:rPr>
          <w:sz w:val="24"/>
          <w:szCs w:val="24"/>
        </w:rPr>
        <w:t xml:space="preserve"> </w:t>
      </w:r>
      <w:r w:rsidR="0054552A" w:rsidRPr="00E35425">
        <w:rPr>
          <w:sz w:val="24"/>
          <w:szCs w:val="24"/>
        </w:rPr>
        <w:t>This group encompasses a mix of neighborhoods along N. Estes Dr. from</w:t>
      </w:r>
      <w:r>
        <w:rPr>
          <w:sz w:val="24"/>
          <w:szCs w:val="24"/>
        </w:rPr>
        <w:t xml:space="preserve"> Franklin St. to MLK Jr. Blvd. </w:t>
      </w:r>
      <w:r w:rsidR="0054552A" w:rsidRPr="00E35425">
        <w:rPr>
          <w:sz w:val="24"/>
          <w:szCs w:val="24"/>
        </w:rPr>
        <w:t>It is a multigenerational group with subgroups dedicated to Aging in Place and other interest</w:t>
      </w:r>
      <w:r w:rsidR="00CE7322">
        <w:rPr>
          <w:sz w:val="24"/>
          <w:szCs w:val="24"/>
        </w:rPr>
        <w:t>s</w:t>
      </w:r>
      <w:r w:rsidR="0054552A" w:rsidRPr="00E35425">
        <w:rPr>
          <w:sz w:val="24"/>
          <w:szCs w:val="24"/>
        </w:rPr>
        <w:t xml:space="preserve"> a</w:t>
      </w:r>
      <w:r w:rsidRPr="00E35425">
        <w:rPr>
          <w:sz w:val="24"/>
          <w:szCs w:val="24"/>
        </w:rPr>
        <w:t xml:space="preserve">s determined by group members. </w:t>
      </w:r>
      <w:r w:rsidR="0054552A" w:rsidRPr="00E35425">
        <w:rPr>
          <w:sz w:val="24"/>
          <w:szCs w:val="24"/>
        </w:rPr>
        <w:t>Monthly traveling pubs in members’ homes, “</w:t>
      </w:r>
      <w:r w:rsidR="00CE7322">
        <w:rPr>
          <w:sz w:val="24"/>
          <w:szCs w:val="24"/>
        </w:rPr>
        <w:t>v</w:t>
      </w:r>
      <w:r w:rsidR="0054552A" w:rsidRPr="00E35425">
        <w:rPr>
          <w:sz w:val="24"/>
          <w:szCs w:val="24"/>
        </w:rPr>
        <w:t>illage-wide” information sessions, other social</w:t>
      </w:r>
      <w:r w:rsidR="00CE7322">
        <w:rPr>
          <w:sz w:val="24"/>
          <w:szCs w:val="24"/>
        </w:rPr>
        <w:t>,</w:t>
      </w:r>
      <w:r w:rsidR="0054552A" w:rsidRPr="00E35425">
        <w:rPr>
          <w:sz w:val="24"/>
          <w:szCs w:val="24"/>
        </w:rPr>
        <w:t xml:space="preserve"> and information activities.</w:t>
      </w:r>
    </w:p>
    <w:p w:rsidR="00584620" w:rsidRPr="00CE7322" w:rsidRDefault="00584620" w:rsidP="00584620">
      <w:pPr>
        <w:pStyle w:val="Heading3"/>
        <w:rPr>
          <w:sz w:val="24"/>
        </w:rPr>
      </w:pPr>
      <w:bookmarkStart w:id="19" w:name="_Toc11158073"/>
      <w:r w:rsidRPr="00CE7322">
        <w:rPr>
          <w:sz w:val="24"/>
        </w:rPr>
        <w:t>Falconbridge Village</w:t>
      </w:r>
    </w:p>
    <w:p w:rsidR="00584620" w:rsidRPr="00CE7322" w:rsidRDefault="00584620" w:rsidP="007D0203">
      <w:pPr>
        <w:pStyle w:val="ListParagraph"/>
        <w:numPr>
          <w:ilvl w:val="0"/>
          <w:numId w:val="14"/>
        </w:numPr>
        <w:rPr>
          <w:sz w:val="24"/>
          <w:szCs w:val="24"/>
        </w:rPr>
      </w:pPr>
      <w:r w:rsidRPr="00CE7322">
        <w:rPr>
          <w:sz w:val="24"/>
          <w:szCs w:val="24"/>
        </w:rPr>
        <w:t xml:space="preserve">Webpage: </w:t>
      </w:r>
      <w:hyperlink r:id="rId15" w:history="1">
        <w:r w:rsidR="007D0203" w:rsidRPr="005F1345">
          <w:rPr>
            <w:rStyle w:val="Hyperlink"/>
            <w:sz w:val="24"/>
            <w:szCs w:val="24"/>
          </w:rPr>
          <w:t>http://www.falconbridge.</w:t>
        </w:r>
        <w:r w:rsidR="007D0203" w:rsidRPr="005F1345">
          <w:rPr>
            <w:rStyle w:val="Hyperlink"/>
            <w:sz w:val="24"/>
            <w:szCs w:val="24"/>
          </w:rPr>
          <w:t>o</w:t>
        </w:r>
        <w:r w:rsidR="007D0203" w:rsidRPr="005F1345">
          <w:rPr>
            <w:rStyle w:val="Hyperlink"/>
            <w:sz w:val="24"/>
            <w:szCs w:val="24"/>
          </w:rPr>
          <w:t>rg/falconbridge-alliance/</w:t>
        </w:r>
      </w:hyperlink>
      <w:r w:rsidR="007D0203">
        <w:rPr>
          <w:sz w:val="24"/>
          <w:szCs w:val="24"/>
        </w:rPr>
        <w:t xml:space="preserve">; </w:t>
      </w:r>
      <w:hyperlink r:id="rId16" w:history="1">
        <w:r w:rsidR="007D0203" w:rsidRPr="005F1345">
          <w:rPr>
            <w:rStyle w:val="Hyperlink"/>
            <w:sz w:val="24"/>
            <w:szCs w:val="24"/>
          </w:rPr>
          <w:t>https://www.falconbridge.org/neighbor-services/falconbridge-friends/</w:t>
        </w:r>
      </w:hyperlink>
      <w:r w:rsidR="007D0203">
        <w:rPr>
          <w:sz w:val="24"/>
          <w:szCs w:val="24"/>
        </w:rPr>
        <w:t xml:space="preserve"> </w:t>
      </w:r>
    </w:p>
    <w:p w:rsidR="007D0203" w:rsidRPr="007D0203" w:rsidRDefault="00584620" w:rsidP="007D0203">
      <w:pPr>
        <w:pStyle w:val="ListParagraph"/>
        <w:numPr>
          <w:ilvl w:val="0"/>
          <w:numId w:val="14"/>
        </w:numPr>
        <w:rPr>
          <w:sz w:val="24"/>
        </w:rPr>
      </w:pPr>
      <w:r w:rsidRPr="007D0203">
        <w:rPr>
          <w:sz w:val="24"/>
        </w:rPr>
        <w:t xml:space="preserve">Notes: </w:t>
      </w:r>
      <w:r w:rsidR="007D0203" w:rsidRPr="007D0203">
        <w:rPr>
          <w:i/>
          <w:sz w:val="24"/>
        </w:rPr>
        <w:t>Falconbridge Alliance</w:t>
      </w:r>
      <w:r w:rsidR="007D0203" w:rsidRPr="007D0203">
        <w:rPr>
          <w:sz w:val="24"/>
        </w:rPr>
        <w:t xml:space="preserve"> is a group of volunteers that coordinates social activities in the neighborhood (e.g., traveling pub, game night, book clubs, wine tasting group, gourmet group, poker night, bowling, ladies coffee klatch, as well as holiday celebrations such as July 4th, Halloween, etc.). </w:t>
      </w:r>
      <w:r w:rsidR="007D0203" w:rsidRPr="007D0203">
        <w:rPr>
          <w:i/>
          <w:sz w:val="24"/>
        </w:rPr>
        <w:t>Falconbridge Friends</w:t>
      </w:r>
      <w:r w:rsidR="007D0203" w:rsidRPr="007D0203">
        <w:rPr>
          <w:sz w:val="24"/>
        </w:rPr>
        <w:t xml:space="preserve"> is a volunteer group of neighbors helping neighbors with temporary conditions that interfere with functioning (e.g., recovering from surgery or childbirth, or other situations that limit daily functioning). These volunteers provide a wide range of service, including transport to medical appointments, grocery shopping, preparing </w:t>
      </w:r>
      <w:r w:rsidR="007D0203" w:rsidRPr="007D0203">
        <w:rPr>
          <w:sz w:val="24"/>
        </w:rPr>
        <w:lastRenderedPageBreak/>
        <w:t xml:space="preserve">meals, dog walking, rolling out trash bins, fetching mail, etc. To seek assistance, one places a call to 919-391-8210, or emails </w:t>
      </w:r>
      <w:hyperlink r:id="rId17" w:history="1">
        <w:r w:rsidR="007D0203" w:rsidRPr="005F1345">
          <w:rPr>
            <w:rStyle w:val="Hyperlink"/>
            <w:sz w:val="24"/>
          </w:rPr>
          <w:t>FalconbridgeFriends@gmail.com</w:t>
        </w:r>
      </w:hyperlink>
      <w:r w:rsidR="007D0203">
        <w:rPr>
          <w:sz w:val="24"/>
        </w:rPr>
        <w:t xml:space="preserve">. </w:t>
      </w:r>
    </w:p>
    <w:p w:rsidR="00E35425" w:rsidRPr="00E35425" w:rsidRDefault="007D0203" w:rsidP="00584620">
      <w:pPr>
        <w:pStyle w:val="Heading3"/>
        <w:rPr>
          <w:sz w:val="24"/>
        </w:rPr>
      </w:pPr>
      <w:r>
        <w:rPr>
          <w:noProof/>
        </w:rPr>
        <mc:AlternateContent>
          <mc:Choice Requires="wps">
            <w:drawing>
              <wp:anchor distT="0" distB="0" distL="114300" distR="114300" simplePos="0" relativeHeight="251670528" behindDoc="0" locked="0" layoutInCell="1" allowOverlap="1" wp14:anchorId="2C6CAF8E" wp14:editId="6097A3CA">
                <wp:simplePos x="0" y="0"/>
                <wp:positionH relativeFrom="column">
                  <wp:posOffset>6688455</wp:posOffset>
                </wp:positionH>
                <wp:positionV relativeFrom="paragraph">
                  <wp:posOffset>-1455469</wp:posOffset>
                </wp:positionV>
                <wp:extent cx="381000" cy="100330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26.65pt;margin-top:-114.6pt;width:30pt;height:79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" fillcolor="#9bbb59 [3206]" strokecolor="#4e6128 [1606]" strokeweight="2pt"/>
            </w:pict>
          </mc:Fallback>
        </mc:AlternateContent>
      </w:r>
      <w:proofErr w:type="spellStart"/>
      <w:r w:rsidR="0054552A" w:rsidRPr="00E35425">
        <w:rPr>
          <w:sz w:val="24"/>
        </w:rPr>
        <w:t>Meadowmont</w:t>
      </w:r>
      <w:proofErr w:type="spellEnd"/>
      <w:r w:rsidR="0054552A" w:rsidRPr="00E35425">
        <w:rPr>
          <w:sz w:val="24"/>
        </w:rPr>
        <w:t xml:space="preserve"> Aging in Place Project</w:t>
      </w:r>
      <w:bookmarkEnd w:id="19"/>
    </w:p>
    <w:p w:rsidR="0054552A" w:rsidRPr="00E35425" w:rsidRDefault="00E35425" w:rsidP="00584620">
      <w:pPr>
        <w:pStyle w:val="ListParagraph"/>
        <w:numPr>
          <w:ilvl w:val="0"/>
          <w:numId w:val="7"/>
        </w:numPr>
        <w:rPr>
          <w:sz w:val="24"/>
          <w:szCs w:val="24"/>
        </w:rPr>
      </w:pPr>
      <w:r w:rsidRPr="00E35425">
        <w:rPr>
          <w:sz w:val="24"/>
          <w:szCs w:val="24"/>
        </w:rPr>
        <w:t xml:space="preserve">Contact Person: Fred </w:t>
      </w:r>
      <w:proofErr w:type="spellStart"/>
      <w:r w:rsidRPr="00E35425">
        <w:rPr>
          <w:sz w:val="24"/>
          <w:szCs w:val="24"/>
        </w:rPr>
        <w:t>Spielman</w:t>
      </w:r>
      <w:proofErr w:type="spellEnd"/>
      <w:r w:rsidRPr="00E35425">
        <w:rPr>
          <w:sz w:val="24"/>
          <w:szCs w:val="24"/>
        </w:rPr>
        <w:t xml:space="preserve">, </w:t>
      </w:r>
      <w:hyperlink r:id="rId18" w:history="1">
        <w:r w:rsidRPr="00E35425">
          <w:rPr>
            <w:rStyle w:val="Hyperlink"/>
            <w:sz w:val="24"/>
            <w:szCs w:val="24"/>
          </w:rPr>
          <w:t>fred.spielman65@gmail.com</w:t>
        </w:r>
      </w:hyperlink>
      <w:r w:rsidRPr="00E35425">
        <w:rPr>
          <w:sz w:val="24"/>
          <w:szCs w:val="24"/>
        </w:rPr>
        <w:t xml:space="preserve">, </w:t>
      </w:r>
      <w:r w:rsidR="0054552A" w:rsidRPr="00E35425">
        <w:rPr>
          <w:sz w:val="24"/>
          <w:szCs w:val="24"/>
        </w:rPr>
        <w:t>(919) 929-4520</w:t>
      </w:r>
    </w:p>
    <w:p w:rsidR="0054552A" w:rsidRPr="00E35425" w:rsidRDefault="00E35425" w:rsidP="00584620">
      <w:pPr>
        <w:pStyle w:val="ListParagraph"/>
        <w:numPr>
          <w:ilvl w:val="0"/>
          <w:numId w:val="7"/>
        </w:numPr>
        <w:rPr>
          <w:sz w:val="24"/>
          <w:szCs w:val="24"/>
        </w:rPr>
      </w:pPr>
      <w:r w:rsidRPr="00E35425">
        <w:rPr>
          <w:sz w:val="24"/>
          <w:szCs w:val="24"/>
        </w:rPr>
        <w:t xml:space="preserve">Webpage: </w:t>
      </w:r>
      <w:hyperlink r:id="rId19" w:history="1">
        <w:r w:rsidRPr="00E35425">
          <w:rPr>
            <w:rStyle w:val="Hyperlink"/>
            <w:sz w:val="24"/>
            <w:szCs w:val="24"/>
          </w:rPr>
          <w:t>http://mapp27517.net</w:t>
        </w:r>
      </w:hyperlink>
      <w:r w:rsidRPr="00E35425">
        <w:rPr>
          <w:sz w:val="24"/>
          <w:szCs w:val="24"/>
        </w:rPr>
        <w:t xml:space="preserve"> </w:t>
      </w:r>
    </w:p>
    <w:p w:rsidR="00E35425" w:rsidRPr="00E35425" w:rsidRDefault="00E35425" w:rsidP="00584620">
      <w:pPr>
        <w:pStyle w:val="ListParagraph"/>
        <w:numPr>
          <w:ilvl w:val="0"/>
          <w:numId w:val="7"/>
        </w:numPr>
        <w:rPr>
          <w:sz w:val="24"/>
          <w:szCs w:val="24"/>
        </w:rPr>
      </w:pPr>
      <w:r w:rsidRPr="00E35425">
        <w:rPr>
          <w:sz w:val="24"/>
          <w:szCs w:val="24"/>
        </w:rPr>
        <w:t>Int</w:t>
      </w:r>
      <w:r w:rsidR="00CE7322">
        <w:rPr>
          <w:sz w:val="24"/>
          <w:szCs w:val="24"/>
        </w:rPr>
        <w:t>ernal Communication: email list</w:t>
      </w:r>
    </w:p>
    <w:p w:rsidR="0054552A" w:rsidRPr="00E35425" w:rsidRDefault="00E35425" w:rsidP="00584620">
      <w:pPr>
        <w:pStyle w:val="ListParagraph"/>
        <w:numPr>
          <w:ilvl w:val="0"/>
          <w:numId w:val="7"/>
        </w:numPr>
        <w:rPr>
          <w:sz w:val="24"/>
          <w:szCs w:val="24"/>
        </w:rPr>
      </w:pPr>
      <w:r w:rsidRPr="00E35425">
        <w:rPr>
          <w:sz w:val="24"/>
          <w:szCs w:val="24"/>
        </w:rPr>
        <w:t xml:space="preserve">Notes: </w:t>
      </w:r>
      <w:r w:rsidR="0054552A" w:rsidRPr="00E35425">
        <w:rPr>
          <w:sz w:val="24"/>
          <w:szCs w:val="24"/>
        </w:rPr>
        <w:tab/>
        <w:t xml:space="preserve">Organized as a </w:t>
      </w:r>
      <w:r w:rsidR="00CE7322">
        <w:rPr>
          <w:sz w:val="24"/>
          <w:szCs w:val="24"/>
        </w:rPr>
        <w:t>501(c</w:t>
      </w:r>
      <w:proofErr w:type="gramStart"/>
      <w:r w:rsidR="00CE7322">
        <w:rPr>
          <w:sz w:val="24"/>
          <w:szCs w:val="24"/>
        </w:rPr>
        <w:t>)</w:t>
      </w:r>
      <w:r w:rsidRPr="00E35425">
        <w:rPr>
          <w:sz w:val="24"/>
          <w:szCs w:val="24"/>
        </w:rPr>
        <w:t>(</w:t>
      </w:r>
      <w:proofErr w:type="gramEnd"/>
      <w:r w:rsidRPr="00E35425">
        <w:rPr>
          <w:sz w:val="24"/>
          <w:szCs w:val="24"/>
        </w:rPr>
        <w:t xml:space="preserve">3) non-profit. </w:t>
      </w:r>
      <w:r>
        <w:rPr>
          <w:sz w:val="24"/>
          <w:szCs w:val="24"/>
        </w:rPr>
        <w:t>Membership is $</w:t>
      </w:r>
      <w:r w:rsidR="00AC284A">
        <w:rPr>
          <w:sz w:val="24"/>
          <w:szCs w:val="24"/>
        </w:rPr>
        <w:t>20</w:t>
      </w:r>
      <w:r>
        <w:rPr>
          <w:sz w:val="24"/>
          <w:szCs w:val="24"/>
        </w:rPr>
        <w:t xml:space="preserve">.00 per year. </w:t>
      </w:r>
      <w:r w:rsidR="0054552A" w:rsidRPr="00E35425">
        <w:rPr>
          <w:sz w:val="24"/>
          <w:szCs w:val="24"/>
        </w:rPr>
        <w:t xml:space="preserve">The website provides a forum for members to discuss whatever they wish or to ask for </w:t>
      </w:r>
      <w:r w:rsidR="00CE7322">
        <w:rPr>
          <w:sz w:val="24"/>
          <w:szCs w:val="24"/>
        </w:rPr>
        <w:t>assistance</w:t>
      </w:r>
      <w:r w:rsidR="0054552A" w:rsidRPr="00E35425">
        <w:rPr>
          <w:sz w:val="24"/>
          <w:szCs w:val="24"/>
        </w:rPr>
        <w:t xml:space="preserve">. </w:t>
      </w:r>
      <w:r>
        <w:rPr>
          <w:sz w:val="24"/>
          <w:szCs w:val="24"/>
        </w:rPr>
        <w:t>A</w:t>
      </w:r>
      <w:r w:rsidR="0054552A" w:rsidRPr="00E35425">
        <w:rPr>
          <w:sz w:val="24"/>
          <w:szCs w:val="24"/>
        </w:rPr>
        <w:t xml:space="preserve"> calendar of activities is sent at the start of each month</w:t>
      </w:r>
      <w:r>
        <w:rPr>
          <w:sz w:val="24"/>
          <w:szCs w:val="24"/>
        </w:rPr>
        <w:t xml:space="preserve">, </w:t>
      </w:r>
      <w:r w:rsidR="0054552A" w:rsidRPr="00E35425">
        <w:rPr>
          <w:sz w:val="24"/>
          <w:szCs w:val="24"/>
        </w:rPr>
        <w:t xml:space="preserve">supplemented by </w:t>
      </w:r>
      <w:r w:rsidR="00CE7322">
        <w:rPr>
          <w:sz w:val="24"/>
          <w:szCs w:val="24"/>
        </w:rPr>
        <w:t>a</w:t>
      </w:r>
      <w:r w:rsidR="0054552A" w:rsidRPr="00E35425">
        <w:rPr>
          <w:sz w:val="24"/>
          <w:szCs w:val="24"/>
        </w:rPr>
        <w:t xml:space="preserve"> weekly calendar.</w:t>
      </w:r>
    </w:p>
    <w:p w:rsidR="00E35425" w:rsidRPr="00E35425" w:rsidRDefault="0054552A" w:rsidP="00584620">
      <w:pPr>
        <w:pStyle w:val="Heading3"/>
        <w:rPr>
          <w:sz w:val="24"/>
        </w:rPr>
      </w:pPr>
      <w:bookmarkStart w:id="20" w:name="_Toc11158074"/>
      <w:r w:rsidRPr="00E35425">
        <w:rPr>
          <w:sz w:val="24"/>
        </w:rPr>
        <w:t>The Meadows</w:t>
      </w:r>
      <w:r w:rsidR="00E35425" w:rsidRPr="00E35425">
        <w:rPr>
          <w:sz w:val="24"/>
        </w:rPr>
        <w:t xml:space="preserve"> Community Connections</w:t>
      </w:r>
      <w:bookmarkEnd w:id="20"/>
    </w:p>
    <w:p w:rsidR="0054552A" w:rsidRPr="00E35425" w:rsidRDefault="00E35425" w:rsidP="00584620">
      <w:pPr>
        <w:pStyle w:val="ListParagraph"/>
        <w:numPr>
          <w:ilvl w:val="0"/>
          <w:numId w:val="9"/>
        </w:numPr>
        <w:rPr>
          <w:sz w:val="24"/>
          <w:szCs w:val="24"/>
        </w:rPr>
      </w:pPr>
      <w:r w:rsidRPr="00E35425">
        <w:rPr>
          <w:sz w:val="24"/>
          <w:szCs w:val="24"/>
        </w:rPr>
        <w:t xml:space="preserve">Contact Person: </w:t>
      </w:r>
      <w:r w:rsidR="0054552A" w:rsidRPr="00E35425">
        <w:rPr>
          <w:sz w:val="24"/>
          <w:szCs w:val="24"/>
        </w:rPr>
        <w:t xml:space="preserve">Debbie Suchoff, </w:t>
      </w:r>
      <w:hyperlink r:id="rId20" w:history="1">
        <w:r w:rsidRPr="00E35425">
          <w:rPr>
            <w:rStyle w:val="Hyperlink"/>
            <w:sz w:val="24"/>
            <w:szCs w:val="24"/>
          </w:rPr>
          <w:t>debbiesuchoff@yahoo.com</w:t>
        </w:r>
      </w:hyperlink>
      <w:r w:rsidRPr="00E35425">
        <w:rPr>
          <w:sz w:val="24"/>
          <w:szCs w:val="24"/>
        </w:rPr>
        <w:t xml:space="preserve"> </w:t>
      </w:r>
    </w:p>
    <w:p w:rsidR="0054552A" w:rsidRPr="00E35425" w:rsidRDefault="00E35425" w:rsidP="00584620">
      <w:pPr>
        <w:pStyle w:val="ListParagraph"/>
        <w:numPr>
          <w:ilvl w:val="0"/>
          <w:numId w:val="9"/>
        </w:numPr>
        <w:rPr>
          <w:sz w:val="24"/>
          <w:szCs w:val="24"/>
        </w:rPr>
      </w:pPr>
      <w:r w:rsidRPr="00E35425">
        <w:rPr>
          <w:sz w:val="24"/>
          <w:szCs w:val="24"/>
        </w:rPr>
        <w:t>Internal Communication:</w:t>
      </w:r>
      <w:r>
        <w:rPr>
          <w:sz w:val="24"/>
          <w:szCs w:val="24"/>
        </w:rPr>
        <w:t xml:space="preserve"> </w:t>
      </w:r>
      <w:r w:rsidR="0054552A" w:rsidRPr="00E35425">
        <w:rPr>
          <w:sz w:val="24"/>
          <w:szCs w:val="24"/>
        </w:rPr>
        <w:t>priv</w:t>
      </w:r>
      <w:r w:rsidR="00AC284A">
        <w:rPr>
          <w:sz w:val="24"/>
          <w:szCs w:val="24"/>
        </w:rPr>
        <w:t>ate email list</w:t>
      </w:r>
      <w:r w:rsidR="00E13AFE">
        <w:rPr>
          <w:sz w:val="24"/>
          <w:szCs w:val="24"/>
        </w:rPr>
        <w:t xml:space="preserve">, </w:t>
      </w:r>
      <w:r w:rsidR="00AC284A">
        <w:rPr>
          <w:sz w:val="24"/>
          <w:szCs w:val="24"/>
        </w:rPr>
        <w:t>nextdoor.com</w:t>
      </w:r>
      <w:r w:rsidR="00E13AFE">
        <w:rPr>
          <w:sz w:val="24"/>
          <w:szCs w:val="24"/>
        </w:rPr>
        <w:t xml:space="preserve">, and </w:t>
      </w:r>
      <w:r w:rsidR="00AC284A">
        <w:rPr>
          <w:sz w:val="24"/>
          <w:szCs w:val="24"/>
        </w:rPr>
        <w:t>neighborhood directory</w:t>
      </w:r>
    </w:p>
    <w:p w:rsidR="0054552A" w:rsidRPr="00E35425" w:rsidRDefault="00E35425" w:rsidP="00584620">
      <w:pPr>
        <w:pStyle w:val="ListParagraph"/>
        <w:numPr>
          <w:ilvl w:val="0"/>
          <w:numId w:val="9"/>
        </w:numPr>
        <w:rPr>
          <w:sz w:val="24"/>
          <w:szCs w:val="24"/>
        </w:rPr>
      </w:pPr>
      <w:r w:rsidRPr="00E35425">
        <w:rPr>
          <w:sz w:val="24"/>
          <w:szCs w:val="24"/>
        </w:rPr>
        <w:t xml:space="preserve">Notes: </w:t>
      </w:r>
      <w:r w:rsidR="005C4B51" w:rsidRPr="005C4B51">
        <w:rPr>
          <w:sz w:val="24"/>
          <w:szCs w:val="24"/>
        </w:rPr>
        <w:t>The Meadows</w:t>
      </w:r>
      <w:r w:rsidR="004D414F">
        <w:rPr>
          <w:sz w:val="24"/>
          <w:szCs w:val="24"/>
        </w:rPr>
        <w:t xml:space="preserve"> is located in east Chapel Hill</w:t>
      </w:r>
      <w:r w:rsidR="005C4B51" w:rsidRPr="005C4B51">
        <w:rPr>
          <w:sz w:val="24"/>
          <w:szCs w:val="24"/>
        </w:rPr>
        <w:t>.</w:t>
      </w:r>
      <w:r w:rsidR="005C4B51">
        <w:rPr>
          <w:sz w:val="24"/>
          <w:szCs w:val="24"/>
        </w:rPr>
        <w:t xml:space="preserve"> </w:t>
      </w:r>
      <w:r w:rsidR="00E13AFE">
        <w:rPr>
          <w:sz w:val="24"/>
          <w:szCs w:val="24"/>
        </w:rPr>
        <w:t>There are</w:t>
      </w:r>
      <w:r w:rsidR="0054552A" w:rsidRPr="00E35425">
        <w:rPr>
          <w:sz w:val="24"/>
          <w:szCs w:val="24"/>
        </w:rPr>
        <w:t xml:space="preserve"> 56 homes, a certain percentage of renters, but </w:t>
      </w:r>
      <w:r w:rsidR="00CE7322">
        <w:rPr>
          <w:sz w:val="24"/>
          <w:szCs w:val="24"/>
        </w:rPr>
        <w:t>mostly lived in by homeowners. D</w:t>
      </w:r>
      <w:r w:rsidR="0054552A" w:rsidRPr="00E35425">
        <w:rPr>
          <w:sz w:val="24"/>
          <w:szCs w:val="24"/>
        </w:rPr>
        <w:t xml:space="preserve">emographics have changed over the years and </w:t>
      </w:r>
      <w:r w:rsidR="00CE7322">
        <w:rPr>
          <w:sz w:val="24"/>
          <w:szCs w:val="24"/>
        </w:rPr>
        <w:t xml:space="preserve">the area is </w:t>
      </w:r>
      <w:r w:rsidR="0054552A" w:rsidRPr="00E35425">
        <w:rPr>
          <w:sz w:val="24"/>
          <w:szCs w:val="24"/>
        </w:rPr>
        <w:t>a diverse mix of seniors, working professionals</w:t>
      </w:r>
      <w:r w:rsidR="00CE7322">
        <w:rPr>
          <w:sz w:val="24"/>
          <w:szCs w:val="24"/>
        </w:rPr>
        <w:t>,</w:t>
      </w:r>
      <w:r w:rsidR="0054552A" w:rsidRPr="00E35425">
        <w:rPr>
          <w:sz w:val="24"/>
          <w:szCs w:val="24"/>
        </w:rPr>
        <w:t xml:space="preserve"> and young families</w:t>
      </w:r>
      <w:r w:rsidR="00CE7322">
        <w:rPr>
          <w:sz w:val="24"/>
          <w:szCs w:val="24"/>
        </w:rPr>
        <w:t>. A</w:t>
      </w:r>
      <w:r w:rsidR="0054552A" w:rsidRPr="00E35425">
        <w:rPr>
          <w:sz w:val="24"/>
          <w:szCs w:val="24"/>
        </w:rPr>
        <w:t xml:space="preserve">ll residents </w:t>
      </w:r>
      <w:r w:rsidR="00CE7322">
        <w:rPr>
          <w:sz w:val="24"/>
          <w:szCs w:val="24"/>
        </w:rPr>
        <w:t>are included in the program – “Community Connections</w:t>
      </w:r>
      <w:r w:rsidR="00E13AFE">
        <w:rPr>
          <w:sz w:val="24"/>
          <w:szCs w:val="24"/>
        </w:rPr>
        <w:t>”</w:t>
      </w:r>
      <w:r w:rsidR="00CE7322">
        <w:rPr>
          <w:sz w:val="24"/>
          <w:szCs w:val="24"/>
        </w:rPr>
        <w:t xml:space="preserve"> – which was </w:t>
      </w:r>
      <w:r w:rsidRPr="00E35425">
        <w:rPr>
          <w:sz w:val="24"/>
          <w:szCs w:val="24"/>
        </w:rPr>
        <w:t xml:space="preserve">established 2016. </w:t>
      </w:r>
      <w:r w:rsidR="00CE7322">
        <w:rPr>
          <w:sz w:val="24"/>
          <w:szCs w:val="24"/>
        </w:rPr>
        <w:t>A</w:t>
      </w:r>
      <w:r w:rsidR="0054552A" w:rsidRPr="00E35425">
        <w:rPr>
          <w:sz w:val="24"/>
          <w:szCs w:val="24"/>
        </w:rPr>
        <w:t xml:space="preserve"> steering committee meets monthly to discuss ideas, programming</w:t>
      </w:r>
      <w:r w:rsidR="00CE7322">
        <w:rPr>
          <w:sz w:val="24"/>
          <w:szCs w:val="24"/>
        </w:rPr>
        <w:t>,</w:t>
      </w:r>
      <w:r w:rsidR="0054552A" w:rsidRPr="00E35425">
        <w:rPr>
          <w:sz w:val="24"/>
          <w:szCs w:val="24"/>
        </w:rPr>
        <w:t xml:space="preserve"> and ways to </w:t>
      </w:r>
      <w:r w:rsidR="00CE7322">
        <w:rPr>
          <w:sz w:val="24"/>
          <w:szCs w:val="24"/>
        </w:rPr>
        <w:t>move</w:t>
      </w:r>
      <w:r w:rsidR="0054552A" w:rsidRPr="00E35425">
        <w:rPr>
          <w:sz w:val="24"/>
          <w:szCs w:val="24"/>
        </w:rPr>
        <w:t xml:space="preserve"> forward. A bri</w:t>
      </w:r>
      <w:r w:rsidR="00CE7322">
        <w:rPr>
          <w:sz w:val="24"/>
          <w:szCs w:val="24"/>
        </w:rPr>
        <w:t>ef monthly email newsletter let</w:t>
      </w:r>
      <w:r w:rsidR="0054552A" w:rsidRPr="00E35425">
        <w:rPr>
          <w:sz w:val="24"/>
          <w:szCs w:val="24"/>
        </w:rPr>
        <w:t xml:space="preserve">s people know about upcoming events.  </w:t>
      </w:r>
      <w:r w:rsidR="00CE7322">
        <w:rPr>
          <w:sz w:val="24"/>
          <w:szCs w:val="24"/>
        </w:rPr>
        <w:t>There are</w:t>
      </w:r>
      <w:r w:rsidR="0054552A" w:rsidRPr="00E35425">
        <w:rPr>
          <w:sz w:val="24"/>
          <w:szCs w:val="24"/>
        </w:rPr>
        <w:t xml:space="preserve"> monthly social activities</w:t>
      </w:r>
      <w:r w:rsidR="00CE7322">
        <w:rPr>
          <w:sz w:val="24"/>
          <w:szCs w:val="24"/>
        </w:rPr>
        <w:t>,</w:t>
      </w:r>
      <w:r w:rsidR="0054552A" w:rsidRPr="00E35425">
        <w:rPr>
          <w:sz w:val="24"/>
          <w:szCs w:val="24"/>
        </w:rPr>
        <w:t xml:space="preserve"> plus a men's group and women's group that each meet twice a month.</w:t>
      </w:r>
      <w:r w:rsidR="00E13AFE">
        <w:rPr>
          <w:sz w:val="24"/>
          <w:szCs w:val="24"/>
        </w:rPr>
        <w:t xml:space="preserve"> Membership is free and the HOA is supportive of the Community Connections program and offers some financial help. </w:t>
      </w:r>
    </w:p>
    <w:p w:rsidR="00584620" w:rsidRPr="005C4B51" w:rsidRDefault="00584620" w:rsidP="00584620">
      <w:pPr>
        <w:pStyle w:val="Heading3"/>
        <w:rPr>
          <w:sz w:val="24"/>
        </w:rPr>
      </w:pPr>
      <w:bookmarkStart w:id="21" w:name="_Toc11158076"/>
      <w:bookmarkStart w:id="22" w:name="_Toc11158075"/>
      <w:r w:rsidRPr="005C4B51">
        <w:rPr>
          <w:sz w:val="24"/>
        </w:rPr>
        <w:t>Roberson Place</w:t>
      </w:r>
      <w:bookmarkEnd w:id="21"/>
    </w:p>
    <w:p w:rsidR="0028763E" w:rsidRDefault="00584620" w:rsidP="00584620">
      <w:pPr>
        <w:pStyle w:val="ListParagraph"/>
        <w:numPr>
          <w:ilvl w:val="0"/>
          <w:numId w:val="12"/>
        </w:numPr>
        <w:rPr>
          <w:sz w:val="24"/>
          <w:szCs w:val="24"/>
        </w:rPr>
      </w:pPr>
      <w:r w:rsidRPr="005C4B51">
        <w:rPr>
          <w:sz w:val="24"/>
          <w:szCs w:val="24"/>
        </w:rPr>
        <w:t>Contact Person: Sheila Evans (</w:t>
      </w:r>
      <w:hyperlink r:id="rId21" w:history="1">
        <w:r w:rsidRPr="005C4B51">
          <w:rPr>
            <w:rStyle w:val="Hyperlink"/>
            <w:sz w:val="24"/>
            <w:szCs w:val="24"/>
          </w:rPr>
          <w:t>sheilarevans@yahoo.com</w:t>
        </w:r>
      </w:hyperlink>
      <w:r w:rsidRPr="005C4B51">
        <w:rPr>
          <w:sz w:val="24"/>
          <w:szCs w:val="24"/>
        </w:rPr>
        <w:t>) or Anne Johnson (</w:t>
      </w:r>
      <w:hyperlink r:id="rId22" w:history="1">
        <w:r w:rsidRPr="005C4B51">
          <w:rPr>
            <w:rStyle w:val="Hyperlink"/>
            <w:sz w:val="24"/>
            <w:szCs w:val="24"/>
          </w:rPr>
          <w:t>anne_uwc@yahoo.com</w:t>
        </w:r>
      </w:hyperlink>
      <w:r w:rsidRPr="005C4B51">
        <w:rPr>
          <w:sz w:val="24"/>
          <w:szCs w:val="24"/>
        </w:rPr>
        <w:t>)</w:t>
      </w:r>
    </w:p>
    <w:p w:rsidR="00584620" w:rsidRPr="005C4B51" w:rsidRDefault="0028763E" w:rsidP="0028763E">
      <w:pPr>
        <w:pStyle w:val="ListParagraph"/>
        <w:numPr>
          <w:ilvl w:val="0"/>
          <w:numId w:val="12"/>
        </w:numPr>
        <w:rPr>
          <w:sz w:val="24"/>
          <w:szCs w:val="24"/>
        </w:rPr>
      </w:pPr>
      <w:r>
        <w:rPr>
          <w:sz w:val="24"/>
          <w:szCs w:val="24"/>
        </w:rPr>
        <w:t xml:space="preserve">Internal Communication: </w:t>
      </w:r>
      <w:r w:rsidR="00584620" w:rsidRPr="005C4B51">
        <w:rPr>
          <w:sz w:val="24"/>
          <w:szCs w:val="24"/>
        </w:rPr>
        <w:t xml:space="preserve"> </w:t>
      </w:r>
      <w:r>
        <w:rPr>
          <w:sz w:val="24"/>
          <w:szCs w:val="24"/>
        </w:rPr>
        <w:t>private Next Door group, G</w:t>
      </w:r>
      <w:r w:rsidRPr="0028763E">
        <w:rPr>
          <w:sz w:val="24"/>
          <w:szCs w:val="24"/>
        </w:rPr>
        <w:t>oogle group, and email list for the Caring committee members</w:t>
      </w:r>
    </w:p>
    <w:p w:rsidR="00584620" w:rsidRPr="0028763E" w:rsidRDefault="00584620" w:rsidP="0028763E">
      <w:pPr>
        <w:pStyle w:val="ListParagraph"/>
        <w:numPr>
          <w:ilvl w:val="0"/>
          <w:numId w:val="12"/>
        </w:numPr>
        <w:rPr>
          <w:sz w:val="24"/>
          <w:szCs w:val="24"/>
        </w:rPr>
      </w:pPr>
      <w:r w:rsidRPr="0028763E">
        <w:rPr>
          <w:sz w:val="24"/>
          <w:szCs w:val="24"/>
        </w:rPr>
        <w:t xml:space="preserve">Notes: </w:t>
      </w:r>
      <w:r w:rsidR="0028763E" w:rsidRPr="0028763E">
        <w:rPr>
          <w:sz w:val="24"/>
          <w:szCs w:val="24"/>
        </w:rPr>
        <w:t>This neighborhood is in Carrboro and c</w:t>
      </w:r>
      <w:r w:rsidR="0028763E">
        <w:rPr>
          <w:sz w:val="24"/>
          <w:szCs w:val="24"/>
        </w:rPr>
        <w:t xml:space="preserve">onsists of single family homes – some </w:t>
      </w:r>
      <w:r w:rsidR="0028763E" w:rsidRPr="0028763E">
        <w:rPr>
          <w:sz w:val="24"/>
          <w:szCs w:val="24"/>
        </w:rPr>
        <w:t>with basement rentals</w:t>
      </w:r>
      <w:r w:rsidR="0028763E">
        <w:rPr>
          <w:sz w:val="24"/>
          <w:szCs w:val="24"/>
        </w:rPr>
        <w:t xml:space="preserve"> – and </w:t>
      </w:r>
      <w:r w:rsidR="0028763E" w:rsidRPr="0028763E">
        <w:rPr>
          <w:sz w:val="24"/>
          <w:szCs w:val="24"/>
        </w:rPr>
        <w:t xml:space="preserve">town houses: 90 </w:t>
      </w:r>
      <w:proofErr w:type="gramStart"/>
      <w:r w:rsidR="0028763E" w:rsidRPr="0028763E">
        <w:rPr>
          <w:sz w:val="24"/>
          <w:szCs w:val="24"/>
        </w:rPr>
        <w:t>total</w:t>
      </w:r>
      <w:proofErr w:type="gramEnd"/>
      <w:r w:rsidR="0028763E" w:rsidRPr="0028763E">
        <w:rPr>
          <w:sz w:val="24"/>
          <w:szCs w:val="24"/>
        </w:rPr>
        <w:t xml:space="preserve">. The focus is on building community, socialization, networking, and helping residents through an established and active Caring </w:t>
      </w:r>
      <w:r w:rsidR="0028763E">
        <w:rPr>
          <w:sz w:val="24"/>
          <w:szCs w:val="24"/>
        </w:rPr>
        <w:t>C</w:t>
      </w:r>
      <w:r w:rsidR="0028763E" w:rsidRPr="0028763E">
        <w:rPr>
          <w:sz w:val="24"/>
          <w:szCs w:val="24"/>
        </w:rPr>
        <w:t xml:space="preserve">ommittee. There is a Homeowners Association and a resident Board of Directors with an annual membership meeting. Some of the activities include Friday socials, annual </w:t>
      </w:r>
      <w:r w:rsidR="0028763E">
        <w:rPr>
          <w:sz w:val="24"/>
          <w:szCs w:val="24"/>
        </w:rPr>
        <w:t>b</w:t>
      </w:r>
      <w:r w:rsidR="0028763E" w:rsidRPr="0028763E">
        <w:rPr>
          <w:sz w:val="24"/>
          <w:szCs w:val="24"/>
        </w:rPr>
        <w:t xml:space="preserve">lock party, holiday events, </w:t>
      </w:r>
      <w:r w:rsidR="0028763E">
        <w:rPr>
          <w:sz w:val="24"/>
          <w:szCs w:val="24"/>
        </w:rPr>
        <w:t>play</w:t>
      </w:r>
      <w:r w:rsidR="0028763E" w:rsidRPr="0028763E">
        <w:rPr>
          <w:sz w:val="24"/>
          <w:szCs w:val="24"/>
        </w:rPr>
        <w:t xml:space="preserve"> group, book club, and little book lending cabinet. New suggestions for events/services </w:t>
      </w:r>
      <w:r w:rsidR="0028763E">
        <w:rPr>
          <w:sz w:val="24"/>
          <w:szCs w:val="24"/>
        </w:rPr>
        <w:t>are</w:t>
      </w:r>
      <w:r w:rsidR="0028763E" w:rsidRPr="0028763E">
        <w:rPr>
          <w:sz w:val="24"/>
          <w:szCs w:val="24"/>
        </w:rPr>
        <w:t xml:space="preserve"> always welcome.</w:t>
      </w:r>
      <w:r w:rsidRPr="0028763E">
        <w:rPr>
          <w:sz w:val="24"/>
          <w:szCs w:val="24"/>
        </w:rPr>
        <w:t xml:space="preserve"> </w:t>
      </w:r>
    </w:p>
    <w:p w:rsidR="005C4B51" w:rsidRDefault="0054552A" w:rsidP="00584620">
      <w:pPr>
        <w:pStyle w:val="Heading3"/>
      </w:pPr>
      <w:r w:rsidRPr="005C4B51">
        <w:rPr>
          <w:sz w:val="24"/>
        </w:rPr>
        <w:t>Southern Village Aging in Place</w:t>
      </w:r>
      <w:bookmarkEnd w:id="22"/>
    </w:p>
    <w:p w:rsidR="0054552A" w:rsidRPr="005C4B51" w:rsidRDefault="005C4B51" w:rsidP="007D0203">
      <w:pPr>
        <w:pStyle w:val="ListParagraph"/>
        <w:numPr>
          <w:ilvl w:val="0"/>
          <w:numId w:val="11"/>
        </w:numPr>
        <w:rPr>
          <w:sz w:val="24"/>
          <w:szCs w:val="24"/>
        </w:rPr>
      </w:pPr>
      <w:r w:rsidRPr="005C4B51">
        <w:rPr>
          <w:sz w:val="24"/>
          <w:szCs w:val="24"/>
        </w:rPr>
        <w:t xml:space="preserve">Contact Person: </w:t>
      </w:r>
      <w:r w:rsidR="007D0203">
        <w:rPr>
          <w:sz w:val="24"/>
          <w:szCs w:val="24"/>
        </w:rPr>
        <w:t>Diane Covington</w:t>
      </w:r>
      <w:r w:rsidR="0054552A" w:rsidRPr="005C4B51">
        <w:rPr>
          <w:sz w:val="24"/>
          <w:szCs w:val="24"/>
        </w:rPr>
        <w:t xml:space="preserve">, </w:t>
      </w:r>
      <w:hyperlink r:id="rId23" w:history="1">
        <w:r w:rsidR="007D0203" w:rsidRPr="005F1345">
          <w:rPr>
            <w:rStyle w:val="Hyperlink"/>
            <w:sz w:val="24"/>
            <w:szCs w:val="24"/>
          </w:rPr>
          <w:t>dcovington@nc.rr.com</w:t>
        </w:r>
      </w:hyperlink>
      <w:r w:rsidR="007D0203">
        <w:rPr>
          <w:sz w:val="24"/>
          <w:szCs w:val="24"/>
        </w:rPr>
        <w:t xml:space="preserve"> </w:t>
      </w:r>
    </w:p>
    <w:p w:rsidR="005C4B51" w:rsidRPr="005C4B51" w:rsidRDefault="007D0203" w:rsidP="00584620">
      <w:pPr>
        <w:pStyle w:val="ListParagraph"/>
        <w:numPr>
          <w:ilvl w:val="0"/>
          <w:numId w:val="10"/>
        </w:numPr>
        <w:rPr>
          <w:sz w:val="24"/>
          <w:szCs w:val="24"/>
        </w:rPr>
      </w:pPr>
      <w:r>
        <w:rPr>
          <w:noProof/>
        </w:rPr>
        <w:lastRenderedPageBreak/>
        <mc:AlternateContent>
          <mc:Choice Requires="wps">
            <w:drawing>
              <wp:anchor distT="0" distB="0" distL="114300" distR="114300" simplePos="0" relativeHeight="251682816" behindDoc="0" locked="0" layoutInCell="1" allowOverlap="1" wp14:anchorId="52B36FF9" wp14:editId="48DB84DD">
                <wp:simplePos x="0" y="0"/>
                <wp:positionH relativeFrom="column">
                  <wp:posOffset>6688455</wp:posOffset>
                </wp:positionH>
                <wp:positionV relativeFrom="paragraph">
                  <wp:posOffset>-903019</wp:posOffset>
                </wp:positionV>
                <wp:extent cx="381000" cy="100330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526.65pt;margin-top:-71.1pt;width:30pt;height:79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" fillcolor="#9bbb59 [3206]" strokecolor="#4e6128 [1606]" strokeweight="2pt"/>
            </w:pict>
          </mc:Fallback>
        </mc:AlternateContent>
      </w:r>
      <w:r w:rsidR="005C4B51" w:rsidRPr="005C4B51">
        <w:rPr>
          <w:sz w:val="24"/>
          <w:szCs w:val="24"/>
        </w:rPr>
        <w:t xml:space="preserve">Webpage: </w:t>
      </w:r>
      <w:hyperlink r:id="rId24" w:history="1">
        <w:r w:rsidR="005C4B51" w:rsidRPr="005C4B51">
          <w:rPr>
            <w:rStyle w:val="Hyperlink"/>
            <w:sz w:val="24"/>
            <w:szCs w:val="24"/>
          </w:rPr>
          <w:t>http://southernvillageaip.weebly.com/</w:t>
        </w:r>
      </w:hyperlink>
      <w:r w:rsidR="005C4B51" w:rsidRPr="005C4B51">
        <w:rPr>
          <w:sz w:val="24"/>
          <w:szCs w:val="24"/>
        </w:rPr>
        <w:t xml:space="preserve"> </w:t>
      </w:r>
    </w:p>
    <w:p w:rsidR="0054552A" w:rsidRPr="005C4B51" w:rsidRDefault="005C4B51" w:rsidP="00584620">
      <w:pPr>
        <w:pStyle w:val="ListParagraph"/>
        <w:numPr>
          <w:ilvl w:val="0"/>
          <w:numId w:val="10"/>
        </w:numPr>
        <w:rPr>
          <w:sz w:val="24"/>
          <w:szCs w:val="24"/>
        </w:rPr>
      </w:pPr>
      <w:r w:rsidRPr="005C4B51">
        <w:rPr>
          <w:sz w:val="24"/>
          <w:szCs w:val="24"/>
        </w:rPr>
        <w:t xml:space="preserve">Internal Communication: </w:t>
      </w:r>
      <w:r w:rsidR="0054552A" w:rsidRPr="005C4B51">
        <w:rPr>
          <w:sz w:val="24"/>
          <w:szCs w:val="24"/>
        </w:rPr>
        <w:t>email list</w:t>
      </w:r>
    </w:p>
    <w:p w:rsidR="00584620" w:rsidRPr="00584620" w:rsidRDefault="005C4B51" w:rsidP="00584620">
      <w:pPr>
        <w:pStyle w:val="ListParagraph"/>
        <w:numPr>
          <w:ilvl w:val="0"/>
          <w:numId w:val="10"/>
        </w:numPr>
        <w:rPr>
          <w:sz w:val="24"/>
          <w:szCs w:val="24"/>
        </w:rPr>
      </w:pPr>
      <w:r w:rsidRPr="005C4B51">
        <w:rPr>
          <w:sz w:val="24"/>
          <w:szCs w:val="24"/>
        </w:rPr>
        <w:t>Notes:</w:t>
      </w:r>
      <w:r w:rsidR="00CE7322">
        <w:rPr>
          <w:sz w:val="24"/>
          <w:szCs w:val="24"/>
        </w:rPr>
        <w:t xml:space="preserve"> Membership is free. </w:t>
      </w:r>
      <w:r w:rsidR="0054552A" w:rsidRPr="005C4B51">
        <w:rPr>
          <w:sz w:val="24"/>
          <w:szCs w:val="24"/>
        </w:rPr>
        <w:t>The group is evaluating a minimal fee t</w:t>
      </w:r>
      <w:r w:rsidRPr="005C4B51">
        <w:rPr>
          <w:sz w:val="24"/>
          <w:szCs w:val="24"/>
        </w:rPr>
        <w:t xml:space="preserve">o allow for additional programs. </w:t>
      </w:r>
      <w:r w:rsidR="0054552A" w:rsidRPr="005C4B51">
        <w:rPr>
          <w:sz w:val="24"/>
          <w:szCs w:val="24"/>
        </w:rPr>
        <w:t xml:space="preserve">The Southern Village Aging Place organization was established in </w:t>
      </w:r>
      <w:proofErr w:type="gramStart"/>
      <w:r w:rsidR="00CE7322">
        <w:rPr>
          <w:sz w:val="24"/>
          <w:szCs w:val="24"/>
        </w:rPr>
        <w:t>S</w:t>
      </w:r>
      <w:r w:rsidR="0054552A" w:rsidRPr="005C4B51">
        <w:rPr>
          <w:sz w:val="24"/>
          <w:szCs w:val="24"/>
        </w:rPr>
        <w:t>pring</w:t>
      </w:r>
      <w:proofErr w:type="gramEnd"/>
      <w:r w:rsidR="0054552A" w:rsidRPr="005C4B51">
        <w:rPr>
          <w:sz w:val="24"/>
          <w:szCs w:val="24"/>
        </w:rPr>
        <w:t xml:space="preserve"> </w:t>
      </w:r>
      <w:r w:rsidR="00CE7322">
        <w:rPr>
          <w:sz w:val="24"/>
          <w:szCs w:val="24"/>
        </w:rPr>
        <w:t xml:space="preserve">2013. It is </w:t>
      </w:r>
      <w:r w:rsidR="0054552A" w:rsidRPr="005C4B51">
        <w:rPr>
          <w:sz w:val="24"/>
          <w:szCs w:val="24"/>
        </w:rPr>
        <w:t>a community-based organization that provides a social network.</w:t>
      </w:r>
      <w:r w:rsidR="00CE7322">
        <w:rPr>
          <w:sz w:val="24"/>
          <w:szCs w:val="24"/>
        </w:rPr>
        <w:t xml:space="preserve"> A</w:t>
      </w:r>
      <w:r w:rsidR="0054552A" w:rsidRPr="005C4B51">
        <w:rPr>
          <w:sz w:val="24"/>
          <w:szCs w:val="24"/>
        </w:rPr>
        <w:t xml:space="preserve">ctivities include monthly pub crawls at individuals’ homes, women’s coffee, men’s coffee, classic movie night, </w:t>
      </w:r>
      <w:r w:rsidR="00CE7322">
        <w:rPr>
          <w:sz w:val="24"/>
          <w:szCs w:val="24"/>
        </w:rPr>
        <w:t xml:space="preserve">a </w:t>
      </w:r>
      <w:proofErr w:type="spellStart"/>
      <w:r w:rsidR="0054552A" w:rsidRPr="005C4B51">
        <w:rPr>
          <w:sz w:val="24"/>
          <w:szCs w:val="24"/>
        </w:rPr>
        <w:t>bunco</w:t>
      </w:r>
      <w:proofErr w:type="spellEnd"/>
      <w:r w:rsidR="0054552A" w:rsidRPr="005C4B51">
        <w:rPr>
          <w:sz w:val="24"/>
          <w:szCs w:val="24"/>
        </w:rPr>
        <w:t xml:space="preserve"> group, women’s walking group, book group</w:t>
      </w:r>
      <w:r w:rsidR="00CE7322">
        <w:rPr>
          <w:sz w:val="24"/>
          <w:szCs w:val="24"/>
        </w:rPr>
        <w:t>,</w:t>
      </w:r>
      <w:r w:rsidR="0054552A" w:rsidRPr="005C4B51">
        <w:rPr>
          <w:sz w:val="24"/>
          <w:szCs w:val="24"/>
        </w:rPr>
        <w:t xml:space="preserve"> and dining out group.  On occasion </w:t>
      </w:r>
      <w:r w:rsidR="00CE7322">
        <w:rPr>
          <w:sz w:val="24"/>
          <w:szCs w:val="24"/>
        </w:rPr>
        <w:t>there are</w:t>
      </w:r>
      <w:r w:rsidR="0054552A" w:rsidRPr="005C4B51">
        <w:rPr>
          <w:sz w:val="24"/>
          <w:szCs w:val="24"/>
        </w:rPr>
        <w:t xml:space="preserve"> speakers and</w:t>
      </w:r>
      <w:r w:rsidR="00CE7322">
        <w:rPr>
          <w:sz w:val="24"/>
          <w:szCs w:val="24"/>
        </w:rPr>
        <w:t xml:space="preserve"> special educational sessions. </w:t>
      </w:r>
      <w:r w:rsidR="0054552A" w:rsidRPr="005C4B51">
        <w:rPr>
          <w:sz w:val="24"/>
          <w:szCs w:val="24"/>
        </w:rPr>
        <w:t xml:space="preserve">There is ongoing discussion of how to offer more supportive services.   </w:t>
      </w:r>
    </w:p>
    <w:p w:rsidR="00AC284A" w:rsidRDefault="00AC284A" w:rsidP="00584620">
      <w:pPr>
        <w:pStyle w:val="Heading2"/>
      </w:pPr>
      <w:bookmarkStart w:id="23" w:name="_Toc11158078"/>
      <w:r>
        <w:t>Hillsborough</w:t>
      </w:r>
    </w:p>
    <w:p w:rsidR="005C4B51" w:rsidRPr="005C4B51" w:rsidRDefault="0054552A" w:rsidP="00584620">
      <w:pPr>
        <w:pStyle w:val="Heading3"/>
        <w:rPr>
          <w:sz w:val="24"/>
        </w:rPr>
      </w:pPr>
      <w:r w:rsidRPr="005C4B51">
        <w:rPr>
          <w:sz w:val="24"/>
        </w:rPr>
        <w:t>Cameron Park ACCP (Aging in Community in Cameron Park)</w:t>
      </w:r>
      <w:bookmarkEnd w:id="23"/>
    </w:p>
    <w:p w:rsidR="008039EC" w:rsidRPr="008039EC" w:rsidRDefault="008039EC" w:rsidP="008039EC">
      <w:pPr>
        <w:pStyle w:val="ListParagraph"/>
        <w:numPr>
          <w:ilvl w:val="0"/>
          <w:numId w:val="13"/>
        </w:numPr>
        <w:rPr>
          <w:sz w:val="24"/>
          <w:szCs w:val="24"/>
        </w:rPr>
      </w:pPr>
      <w:r w:rsidRPr="008039EC">
        <w:rPr>
          <w:sz w:val="24"/>
          <w:szCs w:val="24"/>
        </w:rPr>
        <w:t xml:space="preserve">Contact Person: Nancy </w:t>
      </w:r>
      <w:proofErr w:type="spellStart"/>
      <w:r w:rsidRPr="008039EC">
        <w:rPr>
          <w:sz w:val="24"/>
          <w:szCs w:val="24"/>
        </w:rPr>
        <w:t>Ro</w:t>
      </w:r>
      <w:r>
        <w:rPr>
          <w:sz w:val="24"/>
          <w:szCs w:val="24"/>
        </w:rPr>
        <w:t>sebaugh</w:t>
      </w:r>
      <w:proofErr w:type="spellEnd"/>
      <w:r>
        <w:rPr>
          <w:sz w:val="24"/>
          <w:szCs w:val="24"/>
        </w:rPr>
        <w:t xml:space="preserve">, </w:t>
      </w:r>
      <w:hyperlink r:id="rId25" w:history="1">
        <w:r w:rsidRPr="00F0480D">
          <w:rPr>
            <w:rStyle w:val="Hyperlink"/>
            <w:sz w:val="24"/>
            <w:szCs w:val="24"/>
          </w:rPr>
          <w:t>nrosebaugh@hotmail.com</w:t>
        </w:r>
      </w:hyperlink>
      <w:r>
        <w:rPr>
          <w:sz w:val="24"/>
          <w:szCs w:val="24"/>
        </w:rPr>
        <w:t xml:space="preserve"> </w:t>
      </w:r>
    </w:p>
    <w:p w:rsidR="008039EC" w:rsidRPr="008039EC" w:rsidRDefault="008039EC" w:rsidP="008039EC">
      <w:pPr>
        <w:pStyle w:val="ListParagraph"/>
        <w:numPr>
          <w:ilvl w:val="0"/>
          <w:numId w:val="13"/>
        </w:numPr>
        <w:rPr>
          <w:sz w:val="24"/>
          <w:szCs w:val="24"/>
        </w:rPr>
      </w:pPr>
      <w:r w:rsidRPr="008039EC">
        <w:rPr>
          <w:sz w:val="24"/>
          <w:szCs w:val="24"/>
        </w:rPr>
        <w:t xml:space="preserve">Webpage: </w:t>
      </w:r>
      <w:hyperlink r:id="rId26" w:history="1">
        <w:r w:rsidRPr="00F0480D">
          <w:rPr>
            <w:rStyle w:val="Hyperlink"/>
            <w:sz w:val="24"/>
            <w:szCs w:val="24"/>
          </w:rPr>
          <w:t>http://accponline.org/</w:t>
        </w:r>
      </w:hyperlink>
      <w:r>
        <w:rPr>
          <w:sz w:val="24"/>
          <w:szCs w:val="24"/>
        </w:rPr>
        <w:t xml:space="preserve"> </w:t>
      </w:r>
    </w:p>
    <w:p w:rsidR="008039EC" w:rsidRPr="008039EC" w:rsidRDefault="008039EC" w:rsidP="008039EC">
      <w:pPr>
        <w:pStyle w:val="ListParagraph"/>
        <w:numPr>
          <w:ilvl w:val="0"/>
          <w:numId w:val="13"/>
        </w:numPr>
        <w:rPr>
          <w:sz w:val="24"/>
          <w:szCs w:val="24"/>
        </w:rPr>
      </w:pPr>
      <w:r w:rsidRPr="008039EC">
        <w:rPr>
          <w:sz w:val="24"/>
          <w:szCs w:val="24"/>
        </w:rPr>
        <w:t>Internal communication: Private</w:t>
      </w:r>
      <w:r>
        <w:rPr>
          <w:sz w:val="24"/>
          <w:szCs w:val="24"/>
        </w:rPr>
        <w:t xml:space="preserve"> </w:t>
      </w:r>
      <w:proofErr w:type="spellStart"/>
      <w:r>
        <w:rPr>
          <w:sz w:val="24"/>
          <w:szCs w:val="24"/>
        </w:rPr>
        <w:t>NextDoor</w:t>
      </w:r>
      <w:proofErr w:type="spellEnd"/>
      <w:r>
        <w:rPr>
          <w:sz w:val="24"/>
          <w:szCs w:val="24"/>
        </w:rPr>
        <w:t xml:space="preserve"> group and e-mail list</w:t>
      </w:r>
    </w:p>
    <w:p w:rsidR="0054552A" w:rsidRDefault="008039EC" w:rsidP="008039EC">
      <w:pPr>
        <w:pStyle w:val="ListParagraph"/>
        <w:numPr>
          <w:ilvl w:val="0"/>
          <w:numId w:val="13"/>
        </w:numPr>
        <w:rPr>
          <w:sz w:val="24"/>
          <w:szCs w:val="24"/>
        </w:rPr>
      </w:pPr>
      <w:r w:rsidRPr="008039EC">
        <w:rPr>
          <w:sz w:val="24"/>
          <w:szCs w:val="24"/>
        </w:rPr>
        <w:t>Notes: This neighborhood is in Hillsborough and consists of single family homes and one small apartment building. Membership is free. Cameron Park ACCP envisions a community where neighbors of all ages can seek and find help from other neighbors and offer their gifts to one another. It has a core group of 7-11 members who meet regularly to plan activities, educational sessions, social events and more.</w:t>
      </w:r>
    </w:p>
    <w:p w:rsidR="0028763E" w:rsidRDefault="0028763E" w:rsidP="0028763E">
      <w:pPr>
        <w:pStyle w:val="Heading2"/>
      </w:pPr>
      <w:r>
        <w:t>Other Orange County Housing Types</w:t>
      </w:r>
    </w:p>
    <w:p w:rsidR="0028763E" w:rsidRPr="0028763E" w:rsidRDefault="0028763E" w:rsidP="0028763E">
      <w:pPr>
        <w:pStyle w:val="ListParagraph"/>
        <w:numPr>
          <w:ilvl w:val="0"/>
          <w:numId w:val="21"/>
        </w:numPr>
        <w:rPr>
          <w:rFonts w:eastAsiaTheme="majorEastAsia" w:cstheme="majorBidi"/>
          <w:bCs/>
          <w:sz w:val="24"/>
          <w:szCs w:val="24"/>
        </w:rPr>
      </w:pPr>
      <w:r w:rsidRPr="0028763E">
        <w:rPr>
          <w:sz w:val="24"/>
          <w:szCs w:val="24"/>
        </w:rPr>
        <w:t xml:space="preserve">Pacifica Cohousing – </w:t>
      </w:r>
      <w:bookmarkStart w:id="24" w:name="_Toc11158081"/>
      <w:r w:rsidRPr="0028763E">
        <w:rPr>
          <w:sz w:val="24"/>
          <w:szCs w:val="24"/>
        </w:rPr>
        <w:t>Carrboro, NC (</w:t>
      </w:r>
      <w:hyperlink r:id="rId27" w:history="1">
        <w:r w:rsidRPr="00211CF8">
          <w:rPr>
            <w:rStyle w:val="Hyperlink"/>
            <w:sz w:val="24"/>
            <w:szCs w:val="24"/>
          </w:rPr>
          <w:t>http://pacificaonline.org/</w:t>
        </w:r>
      </w:hyperlink>
      <w:r w:rsidRPr="0028763E">
        <w:rPr>
          <w:sz w:val="24"/>
          <w:szCs w:val="24"/>
        </w:rPr>
        <w:t>)</w:t>
      </w:r>
    </w:p>
    <w:p w:rsidR="0028763E" w:rsidRPr="0028763E" w:rsidRDefault="0028763E" w:rsidP="0028763E">
      <w:pPr>
        <w:pStyle w:val="ListParagraph"/>
        <w:numPr>
          <w:ilvl w:val="0"/>
          <w:numId w:val="21"/>
        </w:numPr>
        <w:rPr>
          <w:rFonts w:eastAsiaTheme="majorEastAsia" w:cstheme="majorBidi"/>
          <w:bCs/>
          <w:sz w:val="24"/>
          <w:szCs w:val="24"/>
        </w:rPr>
      </w:pPr>
      <w:r w:rsidRPr="0028763E">
        <w:rPr>
          <w:rFonts w:eastAsiaTheme="majorEastAsia" w:cstheme="majorBidi"/>
          <w:bCs/>
          <w:sz w:val="24"/>
          <w:szCs w:val="24"/>
        </w:rPr>
        <w:t>Arcadia Cohousing – Chapel Hill, NC (</w:t>
      </w:r>
      <w:hyperlink r:id="rId28" w:history="1">
        <w:r w:rsidRPr="00211CF8">
          <w:rPr>
            <w:rStyle w:val="Hyperlink"/>
            <w:rFonts w:eastAsiaTheme="majorEastAsia" w:cstheme="majorBidi"/>
            <w:bCs/>
            <w:sz w:val="24"/>
            <w:szCs w:val="24"/>
          </w:rPr>
          <w:t>https://www.arcadiacohousing.com/</w:t>
        </w:r>
      </w:hyperlink>
      <w:r w:rsidRPr="0028763E">
        <w:rPr>
          <w:rFonts w:eastAsiaTheme="majorEastAsia" w:cstheme="majorBidi"/>
          <w:bCs/>
          <w:sz w:val="24"/>
          <w:szCs w:val="24"/>
        </w:rPr>
        <w:t>)</w:t>
      </w:r>
    </w:p>
    <w:p w:rsidR="0028763E" w:rsidRPr="0028763E" w:rsidRDefault="0028763E" w:rsidP="0028763E">
      <w:pPr>
        <w:pStyle w:val="ListParagraph"/>
        <w:numPr>
          <w:ilvl w:val="0"/>
          <w:numId w:val="21"/>
        </w:numPr>
        <w:rPr>
          <w:rFonts w:eastAsiaTheme="majorEastAsia" w:cstheme="majorBidi"/>
          <w:bCs/>
          <w:sz w:val="24"/>
          <w:szCs w:val="24"/>
        </w:rPr>
      </w:pPr>
      <w:r w:rsidRPr="0028763E">
        <w:rPr>
          <w:sz w:val="24"/>
          <w:szCs w:val="24"/>
        </w:rPr>
        <w:t xml:space="preserve">Hart’s Mill </w:t>
      </w:r>
      <w:proofErr w:type="spellStart"/>
      <w:r w:rsidRPr="0028763E">
        <w:rPr>
          <w:sz w:val="24"/>
          <w:szCs w:val="24"/>
        </w:rPr>
        <w:t>Ecovillage</w:t>
      </w:r>
      <w:proofErr w:type="spellEnd"/>
      <w:r w:rsidRPr="0028763E">
        <w:rPr>
          <w:sz w:val="24"/>
          <w:szCs w:val="24"/>
        </w:rPr>
        <w:t xml:space="preserve"> and Farm – Hillsborough, NC (</w:t>
      </w:r>
      <w:hyperlink r:id="rId29" w:history="1">
        <w:r w:rsidRPr="00211CF8">
          <w:rPr>
            <w:rStyle w:val="Hyperlink"/>
            <w:sz w:val="24"/>
            <w:szCs w:val="24"/>
          </w:rPr>
          <w:t>http://www.hartsmill.org/</w:t>
        </w:r>
      </w:hyperlink>
      <w:r w:rsidRPr="0028763E">
        <w:rPr>
          <w:sz w:val="24"/>
          <w:szCs w:val="24"/>
        </w:rPr>
        <w:t>)</w:t>
      </w:r>
    </w:p>
    <w:p w:rsidR="0028763E" w:rsidRPr="0028763E" w:rsidRDefault="0028763E" w:rsidP="0028763E">
      <w:pPr>
        <w:pStyle w:val="ListParagraph"/>
        <w:numPr>
          <w:ilvl w:val="0"/>
          <w:numId w:val="21"/>
        </w:numPr>
        <w:rPr>
          <w:rFonts w:eastAsiaTheme="majorEastAsia" w:cstheme="majorBidi"/>
          <w:bCs/>
          <w:sz w:val="24"/>
          <w:szCs w:val="24"/>
        </w:rPr>
      </w:pPr>
      <w:proofErr w:type="spellStart"/>
      <w:r w:rsidRPr="0028763E">
        <w:rPr>
          <w:sz w:val="24"/>
          <w:szCs w:val="24"/>
        </w:rPr>
        <w:t>Fiori</w:t>
      </w:r>
      <w:proofErr w:type="spellEnd"/>
      <w:r w:rsidRPr="0028763E">
        <w:rPr>
          <w:sz w:val="24"/>
          <w:szCs w:val="24"/>
        </w:rPr>
        <w:t xml:space="preserve"> Hill Pocket Neighborhood – Hillsborough, NC (</w:t>
      </w:r>
      <w:hyperlink r:id="rId30" w:history="1">
        <w:r w:rsidRPr="00211CF8">
          <w:rPr>
            <w:rStyle w:val="Hyperlink"/>
            <w:sz w:val="24"/>
            <w:szCs w:val="24"/>
          </w:rPr>
          <w:t>https://www.fiorihill.com/</w:t>
        </w:r>
      </w:hyperlink>
      <w:r w:rsidRPr="0028763E">
        <w:rPr>
          <w:sz w:val="24"/>
          <w:szCs w:val="24"/>
        </w:rPr>
        <w:t>)</w:t>
      </w:r>
    </w:p>
    <w:p w:rsidR="0028763E" w:rsidRPr="0028763E" w:rsidRDefault="0028763E" w:rsidP="0028763E">
      <w:pPr>
        <w:pStyle w:val="ListParagraph"/>
        <w:numPr>
          <w:ilvl w:val="0"/>
          <w:numId w:val="21"/>
        </w:numPr>
        <w:rPr>
          <w:rFonts w:eastAsiaTheme="majorEastAsia" w:cstheme="majorBidi"/>
          <w:bCs/>
          <w:sz w:val="24"/>
          <w:szCs w:val="24"/>
        </w:rPr>
      </w:pPr>
      <w:r>
        <w:rPr>
          <w:sz w:val="24"/>
          <w:szCs w:val="24"/>
        </w:rPr>
        <w:t xml:space="preserve">Elderberry Cohousing – </w:t>
      </w:r>
      <w:proofErr w:type="spellStart"/>
      <w:r>
        <w:rPr>
          <w:sz w:val="24"/>
          <w:szCs w:val="24"/>
        </w:rPr>
        <w:t>Rougemont</w:t>
      </w:r>
      <w:proofErr w:type="spellEnd"/>
      <w:r>
        <w:rPr>
          <w:sz w:val="24"/>
          <w:szCs w:val="24"/>
        </w:rPr>
        <w:t>, NC (</w:t>
      </w:r>
      <w:hyperlink r:id="rId31" w:history="1">
        <w:r w:rsidRPr="00211CF8">
          <w:rPr>
            <w:rStyle w:val="Hyperlink"/>
            <w:sz w:val="24"/>
            <w:szCs w:val="24"/>
          </w:rPr>
          <w:t>http://www.elderberrycohousing.com/</w:t>
        </w:r>
      </w:hyperlink>
      <w:r>
        <w:rPr>
          <w:sz w:val="24"/>
          <w:szCs w:val="24"/>
        </w:rPr>
        <w:t xml:space="preserve">) </w:t>
      </w:r>
    </w:p>
    <w:p w:rsidR="00584620" w:rsidRPr="0028763E" w:rsidRDefault="00584620" w:rsidP="0028763E">
      <w:pPr>
        <w:pStyle w:val="ListParagraph"/>
        <w:numPr>
          <w:ilvl w:val="0"/>
          <w:numId w:val="21"/>
        </w:numPr>
        <w:rPr>
          <w:rFonts w:eastAsiaTheme="majorEastAsia" w:cstheme="majorBidi"/>
          <w:b/>
          <w:bCs/>
          <w:color w:val="365F91" w:themeColor="accent1" w:themeShade="BF"/>
          <w:sz w:val="28"/>
          <w:szCs w:val="28"/>
        </w:rPr>
      </w:pPr>
      <w:r w:rsidRPr="0028763E">
        <w:br w:type="page"/>
      </w:r>
    </w:p>
    <w:p w:rsidR="00E852EE" w:rsidRPr="0028763E" w:rsidRDefault="00DB2B37" w:rsidP="0028763E">
      <w:pPr>
        <w:pStyle w:val="Heading1"/>
      </w:pPr>
      <w:r w:rsidRPr="0028763E">
        <w:rPr>
          <w:noProof/>
        </w:rPr>
        <w:lastRenderedPageBreak/>
        <mc:AlternateContent>
          <mc:Choice Requires="wps">
            <w:drawing>
              <wp:anchor distT="0" distB="0" distL="114300" distR="114300" simplePos="0" relativeHeight="251672576" behindDoc="0" locked="0" layoutInCell="1" allowOverlap="1" wp14:anchorId="27EF1D0D" wp14:editId="1B3A3D83">
                <wp:simplePos x="0" y="0"/>
                <wp:positionH relativeFrom="column">
                  <wp:posOffset>6688455</wp:posOffset>
                </wp:positionH>
                <wp:positionV relativeFrom="paragraph">
                  <wp:posOffset>-905298</wp:posOffset>
                </wp:positionV>
                <wp:extent cx="381000" cy="100330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526.65pt;margin-top:-71.3pt;width:30pt;height:79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" fillcolor="#f79646 [3209]" strokecolor="#974706 [1609]" strokeweight="2pt"/>
            </w:pict>
          </mc:Fallback>
        </mc:AlternateContent>
      </w:r>
      <w:r w:rsidR="00E852EE" w:rsidRPr="0028763E">
        <w:t>Resources</w:t>
      </w:r>
      <w:bookmarkEnd w:id="24"/>
      <w:r w:rsidR="00E852EE" w:rsidRPr="0028763E">
        <w:t xml:space="preserve"> </w:t>
      </w:r>
    </w:p>
    <w:p w:rsidR="00E852EE" w:rsidRPr="00E852EE" w:rsidRDefault="00E852EE" w:rsidP="00E852EE">
      <w:pPr>
        <w:jc w:val="both"/>
        <w:rPr>
          <w:sz w:val="24"/>
          <w:szCs w:val="24"/>
        </w:rPr>
      </w:pPr>
      <w:r w:rsidRPr="00E852EE">
        <w:rPr>
          <w:sz w:val="24"/>
          <w:szCs w:val="24"/>
        </w:rPr>
        <w:t>This section of the guide offers articles, websites, forms</w:t>
      </w:r>
      <w:r>
        <w:rPr>
          <w:sz w:val="24"/>
          <w:szCs w:val="24"/>
        </w:rPr>
        <w:t>,</w:t>
      </w:r>
      <w:r w:rsidRPr="00E852EE">
        <w:rPr>
          <w:sz w:val="24"/>
          <w:szCs w:val="24"/>
        </w:rPr>
        <w:t xml:space="preserve"> and contacts that can provide useful ideas and outlets for assistance should you need them.  </w:t>
      </w:r>
    </w:p>
    <w:p w:rsidR="00E852EE" w:rsidRPr="00E852EE" w:rsidRDefault="00E852EE" w:rsidP="00E852EE">
      <w:pPr>
        <w:pStyle w:val="Heading2"/>
        <w:jc w:val="both"/>
      </w:pPr>
      <w:bookmarkStart w:id="25" w:name="_Toc11158082"/>
      <w:r w:rsidRPr="00E852EE">
        <w:t>Articles</w:t>
      </w:r>
      <w:bookmarkEnd w:id="25"/>
      <w:r w:rsidRPr="00E852EE">
        <w:t xml:space="preserve"> </w:t>
      </w:r>
    </w:p>
    <w:p w:rsidR="00E852EE" w:rsidRDefault="00E852EE" w:rsidP="00E852EE">
      <w:pPr>
        <w:pStyle w:val="ListParagraph"/>
        <w:numPr>
          <w:ilvl w:val="0"/>
          <w:numId w:val="15"/>
        </w:numPr>
        <w:rPr>
          <w:sz w:val="24"/>
          <w:szCs w:val="24"/>
        </w:rPr>
      </w:pPr>
      <w:r w:rsidRPr="00E852EE">
        <w:rPr>
          <w:sz w:val="24"/>
          <w:szCs w:val="24"/>
        </w:rPr>
        <w:t xml:space="preserve">Villages Let Elderly Grow At Home: </w:t>
      </w:r>
      <w:hyperlink r:id="rId32" w:history="1">
        <w:r w:rsidRPr="00E852EE">
          <w:rPr>
            <w:rStyle w:val="Hyperlink"/>
            <w:sz w:val="24"/>
            <w:szCs w:val="24"/>
          </w:rPr>
          <w:t>http://usatoday30.usatoday.com/news/nation/2010-07-26-aging26_ST_N.htm</w:t>
        </w:r>
      </w:hyperlink>
    </w:p>
    <w:p w:rsidR="00E852EE" w:rsidRDefault="00E852EE" w:rsidP="00E852EE">
      <w:pPr>
        <w:pStyle w:val="ListParagraph"/>
        <w:numPr>
          <w:ilvl w:val="0"/>
          <w:numId w:val="15"/>
        </w:numPr>
        <w:rPr>
          <w:sz w:val="24"/>
          <w:szCs w:val="24"/>
        </w:rPr>
      </w:pPr>
      <w:r w:rsidRPr="00E852EE">
        <w:rPr>
          <w:sz w:val="24"/>
          <w:szCs w:val="24"/>
        </w:rPr>
        <w:t>Retirees Turn to Virt</w:t>
      </w:r>
      <w:r>
        <w:rPr>
          <w:sz w:val="24"/>
          <w:szCs w:val="24"/>
        </w:rPr>
        <w:t xml:space="preserve">ual Villages for Mutual Support: </w:t>
      </w:r>
      <w:hyperlink r:id="rId33" w:history="1">
        <w:r w:rsidRPr="00AF7821">
          <w:rPr>
            <w:rStyle w:val="Hyperlink"/>
            <w:sz w:val="24"/>
            <w:szCs w:val="24"/>
          </w:rPr>
          <w:t>https://www.nytimes.com/2014/11/29/your-money/retirees-turn-to-virtual-villages-for-mutual-support.html?_r=0</w:t>
        </w:r>
      </w:hyperlink>
    </w:p>
    <w:p w:rsidR="00E852EE" w:rsidRDefault="00E852EE" w:rsidP="00E852EE">
      <w:pPr>
        <w:pStyle w:val="ListParagraph"/>
        <w:numPr>
          <w:ilvl w:val="0"/>
          <w:numId w:val="15"/>
        </w:numPr>
        <w:rPr>
          <w:sz w:val="24"/>
          <w:szCs w:val="24"/>
        </w:rPr>
      </w:pPr>
      <w:r w:rsidRPr="00E852EE">
        <w:rPr>
          <w:sz w:val="24"/>
          <w:szCs w:val="24"/>
        </w:rPr>
        <w:t xml:space="preserve">Neighbors Helping Neighbors: A Qualitative Study of Villages Operating in the District of Columbia: </w:t>
      </w:r>
      <w:hyperlink r:id="rId34" w:history="1">
        <w:r w:rsidRPr="00AF7821">
          <w:rPr>
            <w:rStyle w:val="Hyperlink"/>
            <w:sz w:val="24"/>
            <w:szCs w:val="24"/>
          </w:rPr>
          <w:t>http://www.aarp.org/home-garden/livable-communities/info-10-2009/dcvillages.html</w:t>
        </w:r>
      </w:hyperlink>
    </w:p>
    <w:p w:rsidR="00E852EE" w:rsidRDefault="00E852EE" w:rsidP="00E852EE">
      <w:pPr>
        <w:pStyle w:val="ListParagraph"/>
        <w:numPr>
          <w:ilvl w:val="0"/>
          <w:numId w:val="15"/>
        </w:numPr>
        <w:rPr>
          <w:sz w:val="24"/>
          <w:szCs w:val="24"/>
        </w:rPr>
      </w:pPr>
      <w:r w:rsidRPr="00E852EE">
        <w:rPr>
          <w:sz w:val="24"/>
          <w:szCs w:val="24"/>
        </w:rPr>
        <w:t xml:space="preserve">Age In Place: A Guide to Modifying, Organizing, and </w:t>
      </w:r>
      <w:proofErr w:type="spellStart"/>
      <w:r w:rsidRPr="00E852EE">
        <w:rPr>
          <w:sz w:val="24"/>
          <w:szCs w:val="24"/>
        </w:rPr>
        <w:t>Decluttering</w:t>
      </w:r>
      <w:proofErr w:type="spellEnd"/>
      <w:r w:rsidRPr="00E852EE">
        <w:rPr>
          <w:sz w:val="24"/>
          <w:szCs w:val="24"/>
        </w:rPr>
        <w:t xml:space="preserve"> Mom and Dad’s Home by Lynda G. </w:t>
      </w:r>
      <w:proofErr w:type="spellStart"/>
      <w:r w:rsidRPr="00E852EE">
        <w:rPr>
          <w:sz w:val="24"/>
          <w:szCs w:val="24"/>
        </w:rPr>
        <w:t>Shrager</w:t>
      </w:r>
      <w:proofErr w:type="spellEnd"/>
      <w:r w:rsidRPr="00E852EE">
        <w:rPr>
          <w:sz w:val="24"/>
          <w:szCs w:val="24"/>
        </w:rPr>
        <w:t xml:space="preserve">: </w:t>
      </w:r>
      <w:hyperlink r:id="rId35" w:history="1">
        <w:r w:rsidRPr="00AF7821">
          <w:rPr>
            <w:rStyle w:val="Hyperlink"/>
            <w:sz w:val="24"/>
            <w:szCs w:val="24"/>
          </w:rPr>
          <w:t>https://www.amazon.com/Age-Place-Modifying-Organizing-Decluttering/dp/1945188189</w:t>
        </w:r>
      </w:hyperlink>
      <w:r>
        <w:rPr>
          <w:sz w:val="24"/>
          <w:szCs w:val="24"/>
        </w:rPr>
        <w:t xml:space="preserve"> </w:t>
      </w:r>
    </w:p>
    <w:p w:rsidR="00E852EE" w:rsidRPr="00E852EE" w:rsidRDefault="00E852EE" w:rsidP="00E852EE">
      <w:pPr>
        <w:pStyle w:val="ListParagraph"/>
        <w:numPr>
          <w:ilvl w:val="0"/>
          <w:numId w:val="15"/>
        </w:numPr>
        <w:rPr>
          <w:sz w:val="24"/>
          <w:szCs w:val="24"/>
        </w:rPr>
      </w:pPr>
      <w:r w:rsidRPr="00E852EE">
        <w:rPr>
          <w:sz w:val="24"/>
          <w:szCs w:val="24"/>
        </w:rPr>
        <w:t xml:space="preserve">Reimagining Your Neighborhood by Transforming </w:t>
      </w:r>
      <w:r>
        <w:rPr>
          <w:sz w:val="24"/>
          <w:szCs w:val="24"/>
        </w:rPr>
        <w:t>C</w:t>
      </w:r>
      <w:r w:rsidRPr="00E852EE">
        <w:rPr>
          <w:sz w:val="24"/>
          <w:szCs w:val="24"/>
        </w:rPr>
        <w:t>ar-</w:t>
      </w:r>
      <w:r>
        <w:rPr>
          <w:sz w:val="24"/>
          <w:szCs w:val="24"/>
        </w:rPr>
        <w:t>C</w:t>
      </w:r>
      <w:r w:rsidRPr="00E852EE">
        <w:rPr>
          <w:sz w:val="24"/>
          <w:szCs w:val="24"/>
        </w:rPr>
        <w:t xml:space="preserve">entric </w:t>
      </w:r>
      <w:r>
        <w:rPr>
          <w:sz w:val="24"/>
          <w:szCs w:val="24"/>
        </w:rPr>
        <w:t>H</w:t>
      </w:r>
      <w:r w:rsidRPr="00E852EE">
        <w:rPr>
          <w:sz w:val="24"/>
          <w:szCs w:val="24"/>
        </w:rPr>
        <w:t xml:space="preserve">ousing </w:t>
      </w:r>
      <w:r>
        <w:rPr>
          <w:sz w:val="24"/>
          <w:szCs w:val="24"/>
        </w:rPr>
        <w:t>D</w:t>
      </w:r>
      <w:r w:rsidRPr="00E852EE">
        <w:rPr>
          <w:sz w:val="24"/>
          <w:szCs w:val="24"/>
        </w:rPr>
        <w:t xml:space="preserve">evelopments </w:t>
      </w:r>
      <w:r>
        <w:rPr>
          <w:sz w:val="24"/>
          <w:szCs w:val="24"/>
        </w:rPr>
        <w:t>I</w:t>
      </w:r>
      <w:r w:rsidRPr="00E852EE">
        <w:rPr>
          <w:sz w:val="24"/>
          <w:szCs w:val="24"/>
        </w:rPr>
        <w:t xml:space="preserve">nto </w:t>
      </w:r>
      <w:r>
        <w:rPr>
          <w:sz w:val="24"/>
          <w:szCs w:val="24"/>
        </w:rPr>
        <w:t>V</w:t>
      </w:r>
      <w:r w:rsidRPr="00E852EE">
        <w:rPr>
          <w:sz w:val="24"/>
          <w:szCs w:val="24"/>
        </w:rPr>
        <w:t xml:space="preserve">ibrant, </w:t>
      </w:r>
      <w:r>
        <w:rPr>
          <w:sz w:val="24"/>
          <w:szCs w:val="24"/>
        </w:rPr>
        <w:t>V</w:t>
      </w:r>
      <w:r w:rsidRPr="00E852EE">
        <w:rPr>
          <w:sz w:val="24"/>
          <w:szCs w:val="24"/>
        </w:rPr>
        <w:t xml:space="preserve">erdant </w:t>
      </w:r>
      <w:r>
        <w:rPr>
          <w:sz w:val="24"/>
          <w:szCs w:val="24"/>
        </w:rPr>
        <w:t>S</w:t>
      </w:r>
      <w:r w:rsidRPr="00E852EE">
        <w:rPr>
          <w:sz w:val="24"/>
          <w:szCs w:val="24"/>
        </w:rPr>
        <w:t xml:space="preserve">ustainable </w:t>
      </w:r>
      <w:r>
        <w:rPr>
          <w:sz w:val="24"/>
          <w:szCs w:val="24"/>
        </w:rPr>
        <w:t>C</w:t>
      </w:r>
      <w:r w:rsidRPr="00E852EE">
        <w:rPr>
          <w:sz w:val="24"/>
          <w:szCs w:val="24"/>
        </w:rPr>
        <w:t>ommunities by Bolton Anthony</w:t>
      </w:r>
      <w:r>
        <w:rPr>
          <w:sz w:val="24"/>
          <w:szCs w:val="24"/>
        </w:rPr>
        <w:t xml:space="preserve">: </w:t>
      </w:r>
      <w:hyperlink r:id="rId36" w:history="1">
        <w:r w:rsidRPr="00AF7821">
          <w:rPr>
            <w:rStyle w:val="Hyperlink"/>
            <w:sz w:val="24"/>
            <w:szCs w:val="24"/>
          </w:rPr>
          <w:t>https://www.amazon.com/Reimagining-Your-Neighborhood-Transforming-developments/dp/1516816064</w:t>
        </w:r>
      </w:hyperlink>
      <w:r>
        <w:rPr>
          <w:sz w:val="24"/>
          <w:szCs w:val="24"/>
        </w:rPr>
        <w:t xml:space="preserve"> </w:t>
      </w:r>
    </w:p>
    <w:p w:rsidR="00E852EE" w:rsidRPr="00E852EE" w:rsidRDefault="00E852EE" w:rsidP="00E852EE">
      <w:pPr>
        <w:pStyle w:val="Heading2"/>
      </w:pPr>
      <w:bookmarkStart w:id="26" w:name="_Toc11158083"/>
      <w:r w:rsidRPr="00E852EE">
        <w:t>Websites</w:t>
      </w:r>
      <w:bookmarkEnd w:id="26"/>
    </w:p>
    <w:p w:rsidR="00550477" w:rsidRPr="00550477" w:rsidRDefault="00550477" w:rsidP="00550477">
      <w:pPr>
        <w:pStyle w:val="Heading3"/>
        <w:rPr>
          <w:sz w:val="24"/>
        </w:rPr>
      </w:pPr>
      <w:bookmarkStart w:id="27" w:name="_Toc11158084"/>
      <w:r>
        <w:rPr>
          <w:sz w:val="24"/>
        </w:rPr>
        <w:t>Orange County Department on Aging</w:t>
      </w:r>
      <w:bookmarkEnd w:id="27"/>
    </w:p>
    <w:p w:rsidR="00C83E16" w:rsidRPr="00C83E16" w:rsidRDefault="00C83E16" w:rsidP="00C83E16">
      <w:pPr>
        <w:jc w:val="both"/>
        <w:rPr>
          <w:sz w:val="24"/>
          <w:szCs w:val="24"/>
        </w:rPr>
      </w:pPr>
      <w:r>
        <w:rPr>
          <w:sz w:val="24"/>
          <w:szCs w:val="24"/>
        </w:rPr>
        <w:t xml:space="preserve">The </w:t>
      </w:r>
      <w:r w:rsidRPr="00C83E16">
        <w:rPr>
          <w:sz w:val="24"/>
          <w:szCs w:val="24"/>
        </w:rPr>
        <w:t>Orange County Department on Aging (OCDOA) is a one-stop resource where older adults and caregivers can meet their social, mental, physical, financial, and day</w:t>
      </w:r>
      <w:r w:rsidR="00550477">
        <w:rPr>
          <w:sz w:val="24"/>
          <w:szCs w:val="24"/>
        </w:rPr>
        <w:t>-to-day practical needs. It</w:t>
      </w:r>
      <w:r w:rsidRPr="00C83E16">
        <w:rPr>
          <w:sz w:val="24"/>
          <w:szCs w:val="24"/>
        </w:rPr>
        <w:t xml:space="preserve"> offer</w:t>
      </w:r>
      <w:r w:rsidR="00550477">
        <w:rPr>
          <w:sz w:val="24"/>
          <w:szCs w:val="24"/>
        </w:rPr>
        <w:t>s</w:t>
      </w:r>
      <w:r w:rsidRPr="00C83E16">
        <w:rPr>
          <w:sz w:val="24"/>
          <w:szCs w:val="24"/>
        </w:rPr>
        <w:t xml:space="preserve"> integrated aging services and programs at two senior centers including, wellness and education classes, job search advice and workshops, lunches, trips, volunteer opportunities, and much more.</w:t>
      </w:r>
    </w:p>
    <w:p w:rsidR="00E852EE" w:rsidRPr="00550477" w:rsidRDefault="00550477" w:rsidP="00550477">
      <w:pPr>
        <w:pStyle w:val="ListParagraph"/>
        <w:numPr>
          <w:ilvl w:val="0"/>
          <w:numId w:val="18"/>
        </w:numPr>
        <w:rPr>
          <w:sz w:val="24"/>
          <w:szCs w:val="24"/>
        </w:rPr>
      </w:pPr>
      <w:r w:rsidRPr="00550477">
        <w:rPr>
          <w:sz w:val="24"/>
          <w:szCs w:val="24"/>
        </w:rPr>
        <w:t>A</w:t>
      </w:r>
      <w:r w:rsidR="00E852EE" w:rsidRPr="00550477">
        <w:rPr>
          <w:sz w:val="24"/>
          <w:szCs w:val="24"/>
        </w:rPr>
        <w:t xml:space="preserve"> complete list of available services and programs</w:t>
      </w:r>
      <w:r w:rsidRPr="00550477">
        <w:rPr>
          <w:sz w:val="24"/>
          <w:szCs w:val="24"/>
        </w:rPr>
        <w:t xml:space="preserve"> can be found at: </w:t>
      </w:r>
      <w:hyperlink r:id="rId37" w:history="1">
        <w:r w:rsidRPr="00550477">
          <w:rPr>
            <w:rStyle w:val="Hyperlink"/>
            <w:sz w:val="24"/>
            <w:szCs w:val="24"/>
          </w:rPr>
          <w:t>http://www.co.orange.nc.us/154/Aging</w:t>
        </w:r>
      </w:hyperlink>
      <w:r w:rsidRPr="00550477">
        <w:rPr>
          <w:sz w:val="24"/>
          <w:szCs w:val="24"/>
        </w:rPr>
        <w:t xml:space="preserve"> </w:t>
      </w:r>
      <w:r w:rsidR="00E852EE" w:rsidRPr="00550477">
        <w:rPr>
          <w:sz w:val="24"/>
          <w:szCs w:val="24"/>
        </w:rPr>
        <w:t xml:space="preserve"> </w:t>
      </w:r>
    </w:p>
    <w:p w:rsidR="00E852EE" w:rsidRPr="00550477" w:rsidRDefault="00E852EE" w:rsidP="00550477">
      <w:pPr>
        <w:pStyle w:val="ListParagraph"/>
        <w:numPr>
          <w:ilvl w:val="0"/>
          <w:numId w:val="18"/>
        </w:numPr>
        <w:rPr>
          <w:sz w:val="24"/>
          <w:szCs w:val="24"/>
        </w:rPr>
      </w:pPr>
      <w:r w:rsidRPr="00550477">
        <w:rPr>
          <w:sz w:val="24"/>
          <w:szCs w:val="24"/>
        </w:rPr>
        <w:t xml:space="preserve">Senior Times, Resource Guide, and e-Newsletter: </w:t>
      </w:r>
      <w:hyperlink r:id="rId38" w:history="1">
        <w:r w:rsidR="00550477" w:rsidRPr="00AF7821">
          <w:rPr>
            <w:rStyle w:val="Hyperlink"/>
            <w:sz w:val="24"/>
            <w:szCs w:val="24"/>
          </w:rPr>
          <w:t>http://www.co.orange.nc.us/187/Senior-Times-Resource-Guide-E-Newsletter</w:t>
        </w:r>
      </w:hyperlink>
      <w:r w:rsidR="00550477">
        <w:rPr>
          <w:sz w:val="24"/>
          <w:szCs w:val="24"/>
        </w:rPr>
        <w:t xml:space="preserve"> </w:t>
      </w:r>
    </w:p>
    <w:p w:rsidR="00E852EE" w:rsidRPr="00550477" w:rsidRDefault="00E852EE" w:rsidP="00550477">
      <w:pPr>
        <w:pStyle w:val="ListParagraph"/>
        <w:numPr>
          <w:ilvl w:val="0"/>
          <w:numId w:val="18"/>
        </w:numPr>
        <w:rPr>
          <w:sz w:val="24"/>
          <w:szCs w:val="24"/>
        </w:rPr>
      </w:pPr>
      <w:r w:rsidRPr="00550477">
        <w:rPr>
          <w:sz w:val="24"/>
          <w:szCs w:val="24"/>
        </w:rPr>
        <w:t xml:space="preserve">Aging Transitions Services: </w:t>
      </w:r>
      <w:hyperlink r:id="rId39" w:history="1">
        <w:r w:rsidR="00550477" w:rsidRPr="00AF7821">
          <w:rPr>
            <w:rStyle w:val="Hyperlink"/>
            <w:sz w:val="24"/>
            <w:szCs w:val="24"/>
          </w:rPr>
          <w:t>http://www.co.orange.nc.us/158/Aging-Transitions-Services</w:t>
        </w:r>
      </w:hyperlink>
      <w:r w:rsidR="00550477">
        <w:rPr>
          <w:sz w:val="24"/>
          <w:szCs w:val="24"/>
        </w:rPr>
        <w:t xml:space="preserve"> </w:t>
      </w:r>
    </w:p>
    <w:p w:rsidR="00E852EE" w:rsidRPr="00550477" w:rsidRDefault="00E852EE" w:rsidP="00550477">
      <w:pPr>
        <w:pStyle w:val="ListParagraph"/>
        <w:numPr>
          <w:ilvl w:val="0"/>
          <w:numId w:val="18"/>
        </w:numPr>
        <w:rPr>
          <w:sz w:val="24"/>
          <w:szCs w:val="24"/>
        </w:rPr>
      </w:pPr>
      <w:r w:rsidRPr="00550477">
        <w:rPr>
          <w:sz w:val="24"/>
          <w:szCs w:val="24"/>
        </w:rPr>
        <w:t xml:space="preserve">Other Senior Resource Team Publications: </w:t>
      </w:r>
      <w:hyperlink r:id="rId40" w:history="1">
        <w:r w:rsidR="00550477" w:rsidRPr="00AF7821">
          <w:rPr>
            <w:rStyle w:val="Hyperlink"/>
            <w:sz w:val="24"/>
            <w:szCs w:val="24"/>
          </w:rPr>
          <w:t>http://www.co.orange.nc.us/2091/Publications-and-Resources</w:t>
        </w:r>
      </w:hyperlink>
      <w:r w:rsidR="00550477">
        <w:rPr>
          <w:sz w:val="24"/>
          <w:szCs w:val="24"/>
        </w:rPr>
        <w:t xml:space="preserve"> </w:t>
      </w:r>
    </w:p>
    <w:p w:rsidR="00550477" w:rsidRDefault="00550477" w:rsidP="00550477">
      <w:pPr>
        <w:pStyle w:val="Heading3"/>
      </w:pPr>
      <w:bookmarkStart w:id="28" w:name="_Toc11158085"/>
      <w:r w:rsidRPr="00550477">
        <w:rPr>
          <w:sz w:val="24"/>
        </w:rPr>
        <w:t>Orange County Emergency Services</w:t>
      </w:r>
      <w:bookmarkEnd w:id="28"/>
    </w:p>
    <w:p w:rsidR="00550477" w:rsidRDefault="00550477" w:rsidP="00550477">
      <w:pPr>
        <w:jc w:val="both"/>
        <w:rPr>
          <w:sz w:val="24"/>
          <w:szCs w:val="24"/>
        </w:rPr>
      </w:pPr>
      <w:r w:rsidRPr="00550477">
        <w:rPr>
          <w:sz w:val="24"/>
          <w:szCs w:val="24"/>
        </w:rPr>
        <w:t>Orange County Emergency Services is dedicated to ensuring the appropriate and efficient response to emergencies throughout Orange County operating twenty-four hours each day, year round.</w:t>
      </w:r>
      <w:r>
        <w:rPr>
          <w:sz w:val="24"/>
          <w:szCs w:val="24"/>
        </w:rPr>
        <w:t xml:space="preserve"> The </w:t>
      </w:r>
      <w:r>
        <w:rPr>
          <w:sz w:val="24"/>
          <w:szCs w:val="24"/>
        </w:rPr>
        <w:lastRenderedPageBreak/>
        <w:t xml:space="preserve">Department </w:t>
      </w:r>
      <w:r w:rsidRPr="00550477">
        <w:rPr>
          <w:sz w:val="24"/>
          <w:szCs w:val="24"/>
        </w:rPr>
        <w:t>also plans for the Orange County response to a disaster and other complex emergencies. Disaster planning integrates all of the critical Orange County departments with the local municipalities as well as state and federal agencies.</w:t>
      </w:r>
    </w:p>
    <w:p w:rsidR="00550477" w:rsidRDefault="00DB2B37" w:rsidP="00550477">
      <w:pPr>
        <w:pStyle w:val="ListParagraph"/>
        <w:numPr>
          <w:ilvl w:val="0"/>
          <w:numId w:val="19"/>
        </w:numPr>
        <w:rPr>
          <w:sz w:val="24"/>
          <w:szCs w:val="24"/>
        </w:rPr>
      </w:pPr>
      <w:r>
        <w:rPr>
          <w:noProof/>
        </w:rPr>
        <mc:AlternateContent>
          <mc:Choice Requires="wps">
            <w:drawing>
              <wp:anchor distT="0" distB="0" distL="114300" distR="114300" simplePos="0" relativeHeight="251674624" behindDoc="0" locked="0" layoutInCell="1" allowOverlap="1" wp14:anchorId="6B5AD6A9" wp14:editId="16E9F820">
                <wp:simplePos x="0" y="0"/>
                <wp:positionH relativeFrom="column">
                  <wp:posOffset>6688455</wp:posOffset>
                </wp:positionH>
                <wp:positionV relativeFrom="paragraph">
                  <wp:posOffset>-1674495</wp:posOffset>
                </wp:positionV>
                <wp:extent cx="381000" cy="100330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526.65pt;margin-top:-131.85pt;width:30pt;height:79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" fillcolor="#f79646 [3209]" strokecolor="#974706 [1609]" strokeweight="2pt"/>
            </w:pict>
          </mc:Fallback>
        </mc:AlternateContent>
      </w:r>
      <w:r w:rsidR="00550477" w:rsidRPr="00550477">
        <w:rPr>
          <w:sz w:val="24"/>
          <w:szCs w:val="24"/>
        </w:rPr>
        <w:t>OC ALERTS is used to notify Orange County residents of any emergencies happening in the county.</w:t>
      </w:r>
      <w:r w:rsidR="00550477">
        <w:rPr>
          <w:sz w:val="24"/>
          <w:szCs w:val="24"/>
        </w:rPr>
        <w:t xml:space="preserve"> Sign up here : </w:t>
      </w:r>
      <w:hyperlink r:id="rId41" w:anchor="/login" w:history="1">
        <w:r w:rsidR="00550477" w:rsidRPr="00AF7821">
          <w:rPr>
            <w:rStyle w:val="Hyperlink"/>
            <w:sz w:val="24"/>
            <w:szCs w:val="24"/>
          </w:rPr>
          <w:t>https://member.everbridge.net/index/453003085611768#/login</w:t>
        </w:r>
      </w:hyperlink>
      <w:r w:rsidR="00550477">
        <w:rPr>
          <w:sz w:val="24"/>
          <w:szCs w:val="24"/>
        </w:rPr>
        <w:t xml:space="preserve"> </w:t>
      </w:r>
      <w:r w:rsidR="00550477" w:rsidRPr="00550477">
        <w:rPr>
          <w:sz w:val="24"/>
          <w:szCs w:val="24"/>
        </w:rPr>
        <w:t xml:space="preserve"> </w:t>
      </w:r>
    </w:p>
    <w:p w:rsidR="00550477" w:rsidRPr="00550477" w:rsidRDefault="00550477" w:rsidP="00550477">
      <w:pPr>
        <w:pStyle w:val="ListParagraph"/>
        <w:numPr>
          <w:ilvl w:val="0"/>
          <w:numId w:val="19"/>
        </w:numPr>
        <w:rPr>
          <w:sz w:val="24"/>
          <w:szCs w:val="24"/>
        </w:rPr>
      </w:pPr>
      <w:r>
        <w:rPr>
          <w:sz w:val="24"/>
          <w:szCs w:val="24"/>
        </w:rPr>
        <w:t xml:space="preserve">Visit “Ready Orange” to learn more about preparedness: </w:t>
      </w:r>
      <w:hyperlink r:id="rId42" w:history="1">
        <w:r w:rsidRPr="00AF7821">
          <w:rPr>
            <w:rStyle w:val="Hyperlink"/>
            <w:sz w:val="24"/>
            <w:szCs w:val="24"/>
          </w:rPr>
          <w:t>https://www.orangecountync.gov/650/Disaster-Emergency-Preparedness</w:t>
        </w:r>
      </w:hyperlink>
      <w:r>
        <w:rPr>
          <w:sz w:val="24"/>
          <w:szCs w:val="24"/>
        </w:rPr>
        <w:t xml:space="preserve"> </w:t>
      </w:r>
    </w:p>
    <w:p w:rsidR="00550477" w:rsidRPr="00550477" w:rsidRDefault="00550477" w:rsidP="00550477">
      <w:pPr>
        <w:pStyle w:val="ListParagraph"/>
        <w:numPr>
          <w:ilvl w:val="0"/>
          <w:numId w:val="19"/>
        </w:numPr>
        <w:jc w:val="both"/>
        <w:rPr>
          <w:sz w:val="24"/>
          <w:szCs w:val="24"/>
        </w:rPr>
      </w:pPr>
      <w:r w:rsidRPr="00550477">
        <w:rPr>
          <w:sz w:val="24"/>
          <w:szCs w:val="24"/>
        </w:rPr>
        <w:t>“Five Steps to Neighborhood Preparedness” gives you the tools to ensure your neighborhood has the necessary plans in plac</w:t>
      </w:r>
      <w:r>
        <w:rPr>
          <w:sz w:val="24"/>
          <w:szCs w:val="24"/>
        </w:rPr>
        <w:t xml:space="preserve">e before the disaster strikes. </w:t>
      </w:r>
      <w:r w:rsidRPr="00550477">
        <w:rPr>
          <w:sz w:val="24"/>
          <w:szCs w:val="24"/>
        </w:rPr>
        <w:t xml:space="preserve">These steps can be customized to fit your community and its needs. Visit: </w:t>
      </w:r>
      <w:hyperlink r:id="rId43" w:history="1">
        <w:r w:rsidRPr="00AF7821">
          <w:rPr>
            <w:rStyle w:val="Hyperlink"/>
            <w:sz w:val="24"/>
            <w:szCs w:val="24"/>
          </w:rPr>
          <w:t>https://www.orangecountync.gov/1684/Five-Steps-to-Neighborhood-Preparedness</w:t>
        </w:r>
      </w:hyperlink>
      <w:r>
        <w:rPr>
          <w:sz w:val="24"/>
          <w:szCs w:val="24"/>
        </w:rPr>
        <w:t xml:space="preserve"> </w:t>
      </w:r>
    </w:p>
    <w:p w:rsidR="00E852EE" w:rsidRPr="00E852EE" w:rsidRDefault="00E852EE" w:rsidP="00E852EE">
      <w:pPr>
        <w:jc w:val="both"/>
        <w:rPr>
          <w:sz w:val="24"/>
          <w:szCs w:val="24"/>
        </w:rPr>
      </w:pPr>
      <w:bookmarkStart w:id="29" w:name="_Toc11158086"/>
      <w:r w:rsidRPr="00550477">
        <w:rPr>
          <w:rStyle w:val="Heading3Char"/>
          <w:sz w:val="24"/>
        </w:rPr>
        <w:t>Beacon Hill Village:</w:t>
      </w:r>
      <w:bookmarkEnd w:id="29"/>
      <w:r w:rsidRPr="00E852EE">
        <w:rPr>
          <w:sz w:val="24"/>
          <w:szCs w:val="24"/>
        </w:rPr>
        <w:t xml:space="preserve"> </w:t>
      </w:r>
      <w:hyperlink r:id="rId44" w:history="1">
        <w:r w:rsidR="00C83E16" w:rsidRPr="00AF7821">
          <w:rPr>
            <w:rStyle w:val="Hyperlink"/>
            <w:sz w:val="24"/>
            <w:szCs w:val="24"/>
          </w:rPr>
          <w:t>http://www.beaconhillvillage.org</w:t>
        </w:r>
      </w:hyperlink>
      <w:r w:rsidR="00C83E16">
        <w:rPr>
          <w:sz w:val="24"/>
          <w:szCs w:val="24"/>
        </w:rPr>
        <w:t xml:space="preserve"> </w:t>
      </w:r>
    </w:p>
    <w:p w:rsidR="00E852EE" w:rsidRPr="00E852EE" w:rsidRDefault="00550477" w:rsidP="00550477">
      <w:pPr>
        <w:pStyle w:val="Heading2"/>
      </w:pPr>
      <w:bookmarkStart w:id="30" w:name="_Toc11158087"/>
      <w:r>
        <w:t>Forms to Request Services</w:t>
      </w:r>
      <w:bookmarkEnd w:id="30"/>
    </w:p>
    <w:p w:rsidR="00C83E16" w:rsidRPr="00550477" w:rsidRDefault="00E852EE" w:rsidP="00550477">
      <w:pPr>
        <w:jc w:val="both"/>
        <w:rPr>
          <w:sz w:val="24"/>
          <w:szCs w:val="24"/>
        </w:rPr>
      </w:pPr>
      <w:r w:rsidRPr="00E852EE">
        <w:rPr>
          <w:sz w:val="24"/>
          <w:szCs w:val="24"/>
        </w:rPr>
        <w:t>To access Orange County Department on Aging resources and services, interested individuals may contact the Aging Help Line at (919) 968-2087.  Alternatively, neighbors, friends, and family members may have the individual complete and sign a form from the following pages giving their permission for the Depar</w:t>
      </w:r>
      <w:r w:rsidR="00550477">
        <w:rPr>
          <w:sz w:val="24"/>
          <w:szCs w:val="24"/>
        </w:rPr>
        <w:t>tment on Aging to contact them.</w:t>
      </w:r>
      <w:r w:rsidR="00167EF1">
        <w:rPr>
          <w:sz w:val="24"/>
          <w:szCs w:val="24"/>
        </w:rPr>
        <w:t xml:space="preserve"> See forms on the following pages. </w:t>
      </w:r>
      <w:r w:rsidR="00C83E16">
        <w:br w:type="page"/>
      </w:r>
    </w:p>
    <w:p w:rsidR="00C83E16" w:rsidRDefault="00DB2B37" w:rsidP="00D47439">
      <w:pPr>
        <w:jc w:val="both"/>
        <w:rPr>
          <w:rStyle w:val="None"/>
          <w:rFonts w:ascii="Calibri" w:hAnsi="Calibri"/>
          <w:color w:val="17365D"/>
          <w:spacing w:val="5"/>
          <w:kern w:val="28"/>
          <w:sz w:val="44"/>
          <w:szCs w:val="44"/>
          <w:u w:color="17365D"/>
          <w:lang w:val="de-DE"/>
        </w:rPr>
      </w:pPr>
      <w:r>
        <w:rPr>
          <w:noProof/>
        </w:rPr>
        <w:lastRenderedPageBreak/>
        <mc:AlternateContent>
          <mc:Choice Requires="wps">
            <w:drawing>
              <wp:anchor distT="0" distB="0" distL="114300" distR="114300" simplePos="0" relativeHeight="251676672" behindDoc="0" locked="0" layoutInCell="1" allowOverlap="1" wp14:anchorId="28E0984D" wp14:editId="4B3F900C">
                <wp:simplePos x="0" y="0"/>
                <wp:positionH relativeFrom="column">
                  <wp:posOffset>4498340</wp:posOffset>
                </wp:positionH>
                <wp:positionV relativeFrom="paragraph">
                  <wp:posOffset>-905510</wp:posOffset>
                </wp:positionV>
                <wp:extent cx="381000" cy="100330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54.2pt;margin-top:-71.3pt;width:30pt;height:79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" fillcolor="#f79646 [3209]" strokecolor="#974706 [1609]" strokeweight="2pt"/>
            </w:pict>
          </mc:Fallback>
        </mc:AlternateContent>
      </w:r>
      <w:r w:rsidR="00C83E16" w:rsidRPr="00D54303">
        <w:rPr>
          <w:rStyle w:val="None"/>
          <w:rFonts w:ascii="Calibri" w:eastAsia="Calibri" w:hAnsi="Calibri" w:cs="Calibri"/>
          <w:noProof/>
          <w:color w:val="17365D"/>
          <w:spacing w:val="5"/>
          <w:kern w:val="28"/>
          <w:sz w:val="36"/>
          <w:szCs w:val="36"/>
          <w:u w:color="17365D"/>
        </w:rPr>
        <w:drawing>
          <wp:anchor distT="57150" distB="57150" distL="57150" distR="57150" simplePos="0" relativeHeight="251661312" behindDoc="0" locked="0" layoutInCell="1" allowOverlap="1" wp14:anchorId="60860089" wp14:editId="0FCF825B">
            <wp:simplePos x="0" y="0"/>
            <wp:positionH relativeFrom="page">
              <wp:posOffset>772160</wp:posOffset>
            </wp:positionH>
            <wp:positionV relativeFrom="page">
              <wp:posOffset>1186180</wp:posOffset>
            </wp:positionV>
            <wp:extent cx="2046605" cy="914400"/>
            <wp:effectExtent l="0" t="0" r="0" b="0"/>
            <wp:wrapSquare wrapText="bothSides" distT="57150" distB="57150" distL="57150" distR="57150"/>
            <wp:docPr id="1073741827" name="officeArt object" descr="OCDOA Logo_color.png"/>
            <wp:cNvGraphicFramePr/>
            <a:graphic xmlns:a="http://schemas.openxmlformats.org/drawingml/2006/main">
              <a:graphicData uri="http://schemas.openxmlformats.org/drawingml/2006/picture">
                <pic:pic xmlns:pic="http://schemas.openxmlformats.org/drawingml/2006/picture">
                  <pic:nvPicPr>
                    <pic:cNvPr id="1073741827" name="OCDOA Logo_color.png" descr="OCDOA Logo_color.png"/>
                    <pic:cNvPicPr>
                      <a:picLocks noChangeAspect="1"/>
                    </pic:cNvPicPr>
                  </pic:nvPicPr>
                  <pic:blipFill>
                    <a:blip r:embed="rId45">
                      <a:extLst/>
                    </a:blip>
                    <a:stretch>
                      <a:fillRect/>
                    </a:stretch>
                  </pic:blipFill>
                  <pic:spPr>
                    <a:xfrm>
                      <a:off x="0" y="0"/>
                      <a:ext cx="2046605" cy="914400"/>
                    </a:xfrm>
                    <a:prstGeom prst="rect">
                      <a:avLst/>
                    </a:prstGeom>
                    <a:ln w="12700" cap="flat">
                      <a:noFill/>
                      <a:miter lim="400000"/>
                    </a:ln>
                    <a:effectLst/>
                  </pic:spPr>
                </pic:pic>
              </a:graphicData>
            </a:graphic>
          </wp:anchor>
        </w:drawing>
      </w:r>
      <w:r w:rsidR="00E852EE" w:rsidRPr="00E852EE">
        <w:rPr>
          <w:sz w:val="24"/>
          <w:szCs w:val="24"/>
        </w:rPr>
        <w:t> </w:t>
      </w:r>
      <w:r w:rsidR="00C83E16" w:rsidRPr="003E1B46">
        <w:rPr>
          <w:rStyle w:val="None"/>
          <w:rFonts w:ascii="Calibri" w:hAnsi="Calibri"/>
          <w:color w:val="17365D"/>
          <w:spacing w:val="5"/>
          <w:kern w:val="28"/>
          <w:sz w:val="44"/>
          <w:szCs w:val="44"/>
          <w:u w:color="17365D"/>
          <w:lang w:val="de-DE"/>
        </w:rPr>
        <w:t xml:space="preserve">       </w:t>
      </w:r>
    </w:p>
    <w:p w:rsidR="00C83E16" w:rsidRPr="003E1B46" w:rsidRDefault="00C83E16" w:rsidP="00C83E16">
      <w:pPr>
        <w:pStyle w:val="NoSpacing"/>
        <w:rPr>
          <w:rStyle w:val="None"/>
          <w:rFonts w:ascii="Calibri" w:eastAsia="Cambria" w:hAnsi="Calibri" w:cs="Cambria"/>
          <w:color w:val="17365D"/>
          <w:spacing w:val="5"/>
          <w:kern w:val="28"/>
          <w:sz w:val="44"/>
          <w:szCs w:val="44"/>
          <w:u w:color="17365D"/>
        </w:rPr>
      </w:pPr>
      <w:r w:rsidRPr="003E1B46">
        <w:rPr>
          <w:rStyle w:val="None"/>
          <w:rFonts w:ascii="Calibri" w:hAnsi="Calibri"/>
          <w:color w:val="17365D"/>
          <w:spacing w:val="5"/>
          <w:kern w:val="28"/>
          <w:sz w:val="44"/>
          <w:szCs w:val="44"/>
          <w:u w:color="17365D"/>
          <w:lang w:val="de-DE"/>
        </w:rPr>
        <w:t>Request for Information</w:t>
      </w:r>
    </w:p>
    <w:p w:rsidR="00C83E16" w:rsidRPr="00D54303" w:rsidRDefault="00C83E16" w:rsidP="00C83E16">
      <w:pPr>
        <w:pStyle w:val="NoSpacing"/>
        <w:rPr>
          <w:rStyle w:val="None"/>
          <w:rFonts w:ascii="Calibri" w:eastAsia="Calibri" w:hAnsi="Calibri" w:cs="Calibri"/>
        </w:rPr>
      </w:pPr>
    </w:p>
    <w:p w:rsidR="00C83E16" w:rsidRDefault="00C83E16" w:rsidP="00C83E16">
      <w:pPr>
        <w:pStyle w:val="NoSpacing"/>
        <w:rPr>
          <w:rStyle w:val="None"/>
          <w:rFonts w:ascii="Calibri" w:eastAsia="Calibri" w:hAnsi="Calibri" w:cs="Calibri"/>
          <w:lang w:val="de-DE"/>
        </w:rPr>
      </w:pPr>
    </w:p>
    <w:p w:rsidR="00C83E16" w:rsidRDefault="00C83E16" w:rsidP="00C83E16">
      <w:pPr>
        <w:pStyle w:val="NoSpacing"/>
        <w:rPr>
          <w:rStyle w:val="None"/>
          <w:rFonts w:ascii="Calibri" w:eastAsia="Calibri" w:hAnsi="Calibri" w:cs="Calibri"/>
          <w:lang w:val="de-DE"/>
        </w:rPr>
      </w:pPr>
    </w:p>
    <w:p w:rsidR="00C83E16" w:rsidRPr="00D54303" w:rsidRDefault="00C83E16" w:rsidP="00C83E16">
      <w:pPr>
        <w:pStyle w:val="NoSpacing"/>
        <w:spacing w:line="360" w:lineRule="auto"/>
        <w:rPr>
          <w:rStyle w:val="None"/>
          <w:rFonts w:ascii="Calibri" w:eastAsia="Calibri" w:hAnsi="Calibri" w:cs="Calibri"/>
        </w:rPr>
      </w:pPr>
      <w:r w:rsidRPr="003D6331">
        <w:rPr>
          <w:rStyle w:val="None"/>
          <w:rFonts w:ascii="Calibri" w:eastAsia="Calibri" w:hAnsi="Calibri" w:cs="Calibri"/>
          <w:lang w:val="de-DE"/>
        </w:rPr>
        <w:t xml:space="preserve">I KINDLY REQUEST THAT THE ORANGE COUNTY DEPARTMENT ON AGING CONTACT ME REGARDING SERVICES THAT MAY BE AVAILABLE TO ME.  </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Print name: _____________________________________________________________</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Signature</w:t>
      </w:r>
      <w:proofErr w:type="gramStart"/>
      <w:r w:rsidRPr="00D54303">
        <w:rPr>
          <w:rStyle w:val="None"/>
          <w:rFonts w:ascii="Calibri" w:eastAsia="Calibri" w:hAnsi="Calibri" w:cs="Calibri"/>
        </w:rPr>
        <w:t>:_</w:t>
      </w:r>
      <w:proofErr w:type="gramEnd"/>
      <w:r w:rsidRPr="00D54303">
        <w:rPr>
          <w:rStyle w:val="None"/>
          <w:rFonts w:ascii="Calibri" w:eastAsia="Calibri" w:hAnsi="Calibri" w:cs="Calibri"/>
        </w:rPr>
        <w:t>_______________________________________ Date: _________________</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lang w:val="de-DE"/>
        </w:rPr>
        <w:t>I WISH TO BE CONTACTED IN THE FOLLOWING MANNER (FILL OUT ALL THAT APPLY)</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HOME PHONE: __________________________________________________________</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lang w:val="pt-PT"/>
        </w:rPr>
        <w:t xml:space="preserve">OK TO LEAVE A DETAILED VOICE MAIL MESSAGE? </w:t>
      </w:r>
      <w:r w:rsidRPr="00D54303">
        <w:rPr>
          <w:rStyle w:val="None"/>
          <w:rFonts w:ascii="Calibri" w:eastAsia="Calibri" w:hAnsi="Calibri" w:cs="Calibri"/>
          <w:lang w:val="pt-PT"/>
        </w:rPr>
        <w:tab/>
      </w:r>
      <w:r w:rsidRPr="00D54303">
        <w:rPr>
          <w:rStyle w:val="None"/>
          <w:rFonts w:ascii="Calibri" w:eastAsia="Calibri" w:hAnsi="Calibri" w:cs="Calibri"/>
          <w:lang w:val="pt-PT"/>
        </w:rPr>
        <w:tab/>
        <w:t xml:space="preserve">YES </w:t>
      </w:r>
      <w:r w:rsidRPr="00D54303">
        <w:rPr>
          <w:rStyle w:val="None"/>
          <w:rFonts w:ascii="Calibri" w:eastAsia="Calibri" w:hAnsi="Calibri" w:cs="Calibri"/>
          <w:lang w:val="pt-PT"/>
        </w:rPr>
        <w:tab/>
        <w:t>NO</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lang w:val="de-DE"/>
        </w:rPr>
        <w:t xml:space="preserve">OK TO LEAVE A MESSAGE WITH CALL BACK NUMBER? </w:t>
      </w:r>
      <w:r w:rsidRPr="00D54303">
        <w:rPr>
          <w:rStyle w:val="None"/>
          <w:rFonts w:ascii="Calibri" w:eastAsia="Calibri" w:hAnsi="Calibri" w:cs="Calibri"/>
          <w:lang w:val="de-DE"/>
        </w:rPr>
        <w:tab/>
        <w:t>YES</w:t>
      </w:r>
      <w:r w:rsidRPr="00D54303">
        <w:rPr>
          <w:rStyle w:val="None"/>
          <w:rFonts w:ascii="Calibri" w:eastAsia="Calibri" w:hAnsi="Calibri" w:cs="Calibri"/>
          <w:lang w:val="de-DE"/>
        </w:rPr>
        <w:tab/>
        <w:t>NO</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EMAIL: ____________________________________________________________________</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CELL PHONE: ____________________________________________________________________</w:t>
      </w: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lang w:val="pt-PT"/>
        </w:rPr>
        <w:t xml:space="preserve">LEAVE A DETAILED VOICE MAIL MESSAGE? </w:t>
      </w:r>
      <w:r w:rsidRPr="00D54303">
        <w:rPr>
          <w:rStyle w:val="None"/>
          <w:rFonts w:ascii="Calibri" w:eastAsia="Calibri" w:hAnsi="Calibri" w:cs="Calibri"/>
          <w:lang w:val="pt-PT"/>
        </w:rPr>
        <w:tab/>
      </w:r>
      <w:r w:rsidRPr="00D54303">
        <w:rPr>
          <w:rStyle w:val="None"/>
          <w:rFonts w:ascii="Calibri" w:eastAsia="Calibri" w:hAnsi="Calibri" w:cs="Calibri"/>
          <w:lang w:val="pt-PT"/>
        </w:rPr>
        <w:tab/>
      </w:r>
      <w:r w:rsidRPr="00D54303">
        <w:rPr>
          <w:rStyle w:val="None"/>
          <w:rFonts w:ascii="Calibri" w:eastAsia="Calibri" w:hAnsi="Calibri" w:cs="Calibri"/>
          <w:lang w:val="pt-PT"/>
        </w:rPr>
        <w:tab/>
        <w:t xml:space="preserve">YES </w:t>
      </w:r>
      <w:r w:rsidRPr="00D54303">
        <w:rPr>
          <w:rStyle w:val="None"/>
          <w:rFonts w:ascii="Calibri" w:eastAsia="Calibri" w:hAnsi="Calibri" w:cs="Calibri"/>
          <w:lang w:val="pt-PT"/>
        </w:rPr>
        <w:tab/>
        <w:t>NO</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lang w:val="pt-PT"/>
        </w:rPr>
        <w:t xml:space="preserve">LEAVE A MESSAGE WITH CALL BACK NUMBER? </w:t>
      </w:r>
      <w:r w:rsidRPr="00D54303">
        <w:rPr>
          <w:rStyle w:val="None"/>
          <w:rFonts w:ascii="Calibri" w:eastAsia="Calibri" w:hAnsi="Calibri" w:cs="Calibri"/>
          <w:lang w:val="pt-PT"/>
        </w:rPr>
        <w:tab/>
      </w:r>
      <w:r w:rsidRPr="00D54303">
        <w:rPr>
          <w:rStyle w:val="None"/>
          <w:rFonts w:ascii="Calibri" w:eastAsia="Calibri" w:hAnsi="Calibri" w:cs="Calibri"/>
          <w:lang w:val="pt-PT"/>
        </w:rPr>
        <w:tab/>
        <w:t xml:space="preserve">YES </w:t>
      </w:r>
      <w:r w:rsidRPr="00D54303">
        <w:rPr>
          <w:rStyle w:val="None"/>
          <w:rFonts w:ascii="Calibri" w:eastAsia="Calibri" w:hAnsi="Calibri" w:cs="Calibri"/>
          <w:lang w:val="pt-PT"/>
        </w:rPr>
        <w:tab/>
        <w:t>NO</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OTHER REQUESTS: ____________________________________________________________________</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I understand that I may revoke this request at any time. I also understand that my information will be kept private and confidential, and will not be shared with others outside of the Orange County Department on aging without my permission.</w:t>
      </w:r>
    </w:p>
    <w:p w:rsidR="00C83E16" w:rsidRPr="00D54303" w:rsidRDefault="00C83E16" w:rsidP="00C83E16">
      <w:pPr>
        <w:pStyle w:val="NoSpacing"/>
        <w:spacing w:line="360" w:lineRule="auto"/>
        <w:rPr>
          <w:rStyle w:val="None"/>
          <w:rFonts w:ascii="Calibri" w:eastAsia="Calibri" w:hAnsi="Calibri" w:cs="Calibri"/>
        </w:rPr>
      </w:pPr>
    </w:p>
    <w:p w:rsidR="00C83E16" w:rsidRPr="00D54303" w:rsidRDefault="00C83E16" w:rsidP="00C83E16">
      <w:pPr>
        <w:pStyle w:val="NoSpacing"/>
        <w:spacing w:line="360" w:lineRule="auto"/>
        <w:rPr>
          <w:rStyle w:val="None"/>
          <w:rFonts w:ascii="Calibri" w:eastAsia="Calibri" w:hAnsi="Calibri" w:cs="Calibri"/>
        </w:rPr>
      </w:pPr>
      <w:r w:rsidRPr="00D54303">
        <w:rPr>
          <w:rStyle w:val="None"/>
          <w:rFonts w:ascii="Calibri" w:eastAsia="Calibri" w:hAnsi="Calibri" w:cs="Calibri"/>
        </w:rPr>
        <w:t>Signature: _______________________________________________________________</w:t>
      </w: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5904"/>
        <w:gridCol w:w="2226"/>
      </w:tblGrid>
      <w:tr w:rsidR="00413233" w:rsidRPr="00413233" w:rsidTr="00413233">
        <w:tc>
          <w:tcPr>
            <w:tcW w:w="2232" w:type="dxa"/>
          </w:tcPr>
          <w:p w:rsidR="00413233" w:rsidRPr="00413233" w:rsidRDefault="00DB2B37" w:rsidP="00413233">
            <w:pPr>
              <w:jc w:val="center"/>
              <w:rPr>
                <w:b/>
                <w:sz w:val="28"/>
                <w:szCs w:val="28"/>
              </w:rPr>
            </w:pPr>
            <w:r w:rsidRPr="00413233">
              <w:rPr>
                <w:noProof/>
              </w:rPr>
              <w:lastRenderedPageBreak/>
              <mc:AlternateContent>
                <mc:Choice Requires="wps">
                  <w:drawing>
                    <wp:anchor distT="0" distB="0" distL="114300" distR="114300" simplePos="0" relativeHeight="251678720" behindDoc="0" locked="0" layoutInCell="1" allowOverlap="1" wp14:anchorId="3E22C67A" wp14:editId="57250F09">
                      <wp:simplePos x="0" y="0"/>
                      <wp:positionH relativeFrom="column">
                        <wp:posOffset>6696287</wp:posOffset>
                      </wp:positionH>
                      <wp:positionV relativeFrom="paragraph">
                        <wp:posOffset>-905510</wp:posOffset>
                      </wp:positionV>
                      <wp:extent cx="381000" cy="100330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527.25pt;margin-top:-71.3pt;width:30pt;height:79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" fillcolor="#f79646 [3209]" strokecolor="#974706 [1609]" strokeweight="2pt"/>
                  </w:pict>
                </mc:Fallback>
              </mc:AlternateContent>
            </w:r>
            <w:r w:rsidR="00413233" w:rsidRPr="00413233">
              <w:rPr>
                <w:noProof/>
              </w:rPr>
              <w:drawing>
                <wp:inline distT="0" distB="0" distL="0" distR="0" wp14:anchorId="43BEA882" wp14:editId="04534DB6">
                  <wp:extent cx="1143000" cy="76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43000" cy="768350"/>
                          </a:xfrm>
                          <a:prstGeom prst="rect">
                            <a:avLst/>
                          </a:prstGeom>
                        </pic:spPr>
                      </pic:pic>
                    </a:graphicData>
                  </a:graphic>
                </wp:inline>
              </w:drawing>
            </w:r>
          </w:p>
        </w:tc>
        <w:tc>
          <w:tcPr>
            <w:tcW w:w="5904" w:type="dxa"/>
          </w:tcPr>
          <w:p w:rsidR="00413233" w:rsidRPr="00413233" w:rsidRDefault="00413233" w:rsidP="00413233">
            <w:pPr>
              <w:jc w:val="center"/>
              <w:rPr>
                <w:b/>
                <w:sz w:val="28"/>
                <w:szCs w:val="28"/>
              </w:rPr>
            </w:pPr>
            <w:r w:rsidRPr="00413233">
              <w:rPr>
                <w:b/>
                <w:sz w:val="28"/>
                <w:szCs w:val="28"/>
              </w:rPr>
              <w:t>SALT: SENIORS &amp; LAW ENFORCEMENT TOGETHER</w:t>
            </w:r>
          </w:p>
          <w:p w:rsidR="00413233" w:rsidRPr="00413233" w:rsidRDefault="00413233" w:rsidP="00413233">
            <w:pPr>
              <w:jc w:val="center"/>
              <w:rPr>
                <w:b/>
                <w:sz w:val="28"/>
                <w:szCs w:val="28"/>
              </w:rPr>
            </w:pPr>
            <w:r w:rsidRPr="00413233">
              <w:rPr>
                <w:b/>
                <w:sz w:val="28"/>
                <w:szCs w:val="28"/>
              </w:rPr>
              <w:t>REQUEST FOR PARTICPATION FORM</w:t>
            </w:r>
          </w:p>
        </w:tc>
        <w:tc>
          <w:tcPr>
            <w:tcW w:w="2226" w:type="dxa"/>
          </w:tcPr>
          <w:p w:rsidR="00413233" w:rsidRPr="00413233" w:rsidRDefault="00413233" w:rsidP="00413233">
            <w:pPr>
              <w:jc w:val="center"/>
              <w:rPr>
                <w:b/>
                <w:sz w:val="28"/>
                <w:szCs w:val="28"/>
              </w:rPr>
            </w:pPr>
            <w:r w:rsidRPr="00413233">
              <w:rPr>
                <w:noProof/>
              </w:rPr>
              <w:drawing>
                <wp:inline distT="0" distB="0" distL="0" distR="0" wp14:anchorId="0AD8E15D" wp14:editId="3D4A60A3">
                  <wp:extent cx="1276350" cy="692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276350" cy="692150"/>
                          </a:xfrm>
                          <a:prstGeom prst="rect">
                            <a:avLst/>
                          </a:prstGeom>
                        </pic:spPr>
                      </pic:pic>
                    </a:graphicData>
                  </a:graphic>
                </wp:inline>
              </w:drawing>
            </w:r>
          </w:p>
        </w:tc>
      </w:tr>
    </w:tbl>
    <w:p w:rsidR="00413233" w:rsidRPr="00413233" w:rsidRDefault="00413233" w:rsidP="00413233">
      <w:pPr>
        <w:rPr>
          <w:b/>
          <w:sz w:val="28"/>
          <w:szCs w:val="28"/>
        </w:rPr>
      </w:pPr>
    </w:p>
    <w:p w:rsidR="00413233" w:rsidRPr="00413233" w:rsidRDefault="00413233" w:rsidP="00413233">
      <w:pPr>
        <w:rPr>
          <w:sz w:val="28"/>
          <w:szCs w:val="28"/>
        </w:rPr>
      </w:pPr>
      <w:r w:rsidRPr="00413233">
        <w:rPr>
          <w:b/>
          <w:sz w:val="28"/>
          <w:szCs w:val="28"/>
        </w:rPr>
        <w:t>SALT</w:t>
      </w:r>
      <w:r w:rsidRPr="00413233">
        <w:rPr>
          <w:sz w:val="28"/>
          <w:szCs w:val="28"/>
        </w:rPr>
        <w:t xml:space="preserve"> is a Visitation Service provided in partnership by the Orange County </w:t>
      </w:r>
      <w:r w:rsidRPr="00413233">
        <w:rPr>
          <w:sz w:val="28"/>
          <w:szCs w:val="28"/>
        </w:rPr>
        <w:t>Sheriff’s</w:t>
      </w:r>
      <w:r w:rsidRPr="00413233">
        <w:rPr>
          <w:sz w:val="28"/>
          <w:szCs w:val="28"/>
        </w:rPr>
        <w:t xml:space="preserve"> Office and the Orange County Departm</w:t>
      </w:r>
      <w:bookmarkStart w:id="31" w:name="_GoBack"/>
      <w:bookmarkEnd w:id="31"/>
      <w:r w:rsidRPr="00413233">
        <w:rPr>
          <w:sz w:val="28"/>
          <w:szCs w:val="28"/>
        </w:rPr>
        <w:t xml:space="preserve">ent on Aging.  </w:t>
      </w:r>
    </w:p>
    <w:p w:rsidR="00413233" w:rsidRPr="00413233" w:rsidRDefault="00413233" w:rsidP="00413233">
      <w:pPr>
        <w:rPr>
          <w:sz w:val="28"/>
          <w:szCs w:val="28"/>
        </w:rPr>
      </w:pPr>
      <w:r w:rsidRPr="00413233">
        <w:rPr>
          <w:sz w:val="28"/>
          <w:szCs w:val="28"/>
        </w:rPr>
        <w:t>If you, or someone you know, is over 60, and living in Orange County, a Deputy or Department on Aging volunteer can check on you regularly to ensure that you are safe, and have access to resources that enable you to remain in your home for as long as possible.</w:t>
      </w:r>
    </w:p>
    <w:p w:rsidR="00413233" w:rsidRPr="00413233" w:rsidRDefault="00413233" w:rsidP="00413233">
      <w:pPr>
        <w:rPr>
          <w:sz w:val="28"/>
          <w:szCs w:val="28"/>
        </w:rPr>
      </w:pPr>
      <w:r w:rsidRPr="00413233">
        <w:rPr>
          <w:sz w:val="28"/>
          <w:szCs w:val="28"/>
        </w:rPr>
        <w:t>If you want to take advantage of this service, please complete the form below, and send it to the Orange County Sheriff's Office.</w:t>
      </w:r>
    </w:p>
    <w:p w:rsidR="00413233" w:rsidRPr="00413233" w:rsidRDefault="00413233" w:rsidP="00413233">
      <w:pPr>
        <w:rPr>
          <w:sz w:val="28"/>
          <w:szCs w:val="28"/>
        </w:rPr>
      </w:pPr>
      <w:r w:rsidRPr="00413233">
        <w:rPr>
          <w:sz w:val="28"/>
          <w:szCs w:val="28"/>
        </w:rPr>
        <w:t>LAST NAME:</w:t>
      </w:r>
      <w:r>
        <w:rPr>
          <w:sz w:val="28"/>
          <w:szCs w:val="28"/>
        </w:rPr>
        <w:tab/>
      </w:r>
      <w:r>
        <w:rPr>
          <w:sz w:val="28"/>
          <w:szCs w:val="28"/>
        </w:rPr>
        <w:tab/>
      </w:r>
      <w:r w:rsidRPr="00413233">
        <w:rPr>
          <w:sz w:val="28"/>
          <w:szCs w:val="28"/>
        </w:rPr>
        <w:t>______________________________________</w:t>
      </w:r>
    </w:p>
    <w:p w:rsidR="00413233" w:rsidRPr="00413233" w:rsidRDefault="00413233" w:rsidP="00413233">
      <w:pPr>
        <w:rPr>
          <w:sz w:val="28"/>
          <w:szCs w:val="28"/>
        </w:rPr>
      </w:pPr>
      <w:r w:rsidRPr="00413233">
        <w:rPr>
          <w:sz w:val="28"/>
          <w:szCs w:val="28"/>
        </w:rPr>
        <w:t>FIRST NAME:</w:t>
      </w:r>
      <w:r>
        <w:rPr>
          <w:sz w:val="28"/>
          <w:szCs w:val="28"/>
        </w:rPr>
        <w:tab/>
      </w:r>
      <w:r w:rsidRPr="00413233">
        <w:rPr>
          <w:sz w:val="28"/>
          <w:szCs w:val="28"/>
        </w:rPr>
        <w:t>_____________________________________</w:t>
      </w:r>
    </w:p>
    <w:p w:rsidR="00413233" w:rsidRPr="00413233" w:rsidRDefault="00413233" w:rsidP="00413233">
      <w:pPr>
        <w:rPr>
          <w:sz w:val="28"/>
          <w:szCs w:val="28"/>
        </w:rPr>
      </w:pPr>
      <w:r w:rsidRPr="00413233">
        <w:rPr>
          <w:sz w:val="28"/>
          <w:szCs w:val="28"/>
        </w:rPr>
        <w:t xml:space="preserve">ADDRESS: </w:t>
      </w:r>
      <w:r>
        <w:rPr>
          <w:sz w:val="28"/>
          <w:szCs w:val="28"/>
        </w:rPr>
        <w:tab/>
      </w:r>
      <w:r>
        <w:rPr>
          <w:sz w:val="28"/>
          <w:szCs w:val="28"/>
        </w:rPr>
        <w:tab/>
      </w:r>
      <w:r w:rsidRPr="00413233">
        <w:rPr>
          <w:sz w:val="28"/>
          <w:szCs w:val="28"/>
        </w:rPr>
        <w:t>_______________________________________</w:t>
      </w:r>
    </w:p>
    <w:p w:rsidR="00413233" w:rsidRPr="00413233" w:rsidRDefault="00413233" w:rsidP="00413233">
      <w:pPr>
        <w:ind w:left="1440" w:firstLine="720"/>
        <w:rPr>
          <w:sz w:val="28"/>
          <w:szCs w:val="28"/>
        </w:rPr>
      </w:pPr>
      <w:r w:rsidRPr="00413233">
        <w:rPr>
          <w:sz w:val="28"/>
          <w:szCs w:val="28"/>
        </w:rPr>
        <w:t>_______________________________________</w:t>
      </w:r>
    </w:p>
    <w:p w:rsidR="00413233" w:rsidRPr="00413233" w:rsidRDefault="00413233" w:rsidP="00413233">
      <w:pPr>
        <w:rPr>
          <w:sz w:val="28"/>
          <w:szCs w:val="28"/>
        </w:rPr>
      </w:pPr>
      <w:r w:rsidRPr="00413233">
        <w:rPr>
          <w:sz w:val="28"/>
          <w:szCs w:val="28"/>
        </w:rPr>
        <w:t xml:space="preserve">DATE OF BIRTH: </w:t>
      </w:r>
      <w:r>
        <w:rPr>
          <w:sz w:val="28"/>
          <w:szCs w:val="28"/>
        </w:rPr>
        <w:tab/>
      </w:r>
      <w:r w:rsidRPr="00413233">
        <w:rPr>
          <w:sz w:val="28"/>
          <w:szCs w:val="28"/>
        </w:rPr>
        <w:t>___________________________________</w:t>
      </w:r>
    </w:p>
    <w:p w:rsidR="00413233" w:rsidRPr="00413233" w:rsidRDefault="00413233" w:rsidP="00413233">
      <w:pPr>
        <w:rPr>
          <w:sz w:val="28"/>
          <w:szCs w:val="28"/>
        </w:rPr>
      </w:pPr>
      <w:r w:rsidRPr="00413233">
        <w:rPr>
          <w:sz w:val="28"/>
          <w:szCs w:val="28"/>
        </w:rPr>
        <w:t xml:space="preserve">PHONE: </w:t>
      </w:r>
      <w:r>
        <w:rPr>
          <w:sz w:val="28"/>
          <w:szCs w:val="28"/>
        </w:rPr>
        <w:tab/>
      </w:r>
      <w:r>
        <w:rPr>
          <w:sz w:val="28"/>
          <w:szCs w:val="28"/>
        </w:rPr>
        <w:tab/>
      </w:r>
      <w:r w:rsidRPr="00413233">
        <w:rPr>
          <w:sz w:val="28"/>
          <w:szCs w:val="28"/>
        </w:rPr>
        <w:t>HOME _______________CELL ________________</w:t>
      </w:r>
    </w:p>
    <w:p w:rsidR="00413233" w:rsidRDefault="00413233" w:rsidP="00413233">
      <w:pPr>
        <w:rPr>
          <w:sz w:val="28"/>
          <w:szCs w:val="28"/>
        </w:rPr>
      </w:pPr>
      <w:r w:rsidRPr="00413233">
        <w:rPr>
          <w:sz w:val="28"/>
          <w:szCs w:val="28"/>
        </w:rPr>
        <w:t>EMERGENCY/FAMILY CONTACTS:</w:t>
      </w:r>
    </w:p>
    <w:p w:rsidR="00413233" w:rsidRDefault="00413233" w:rsidP="00413233">
      <w:pPr>
        <w:rPr>
          <w:sz w:val="28"/>
          <w:szCs w:val="28"/>
        </w:rPr>
      </w:pPr>
      <w:r w:rsidRPr="00413233">
        <w:rPr>
          <w:sz w:val="28"/>
          <w:szCs w:val="28"/>
        </w:rPr>
        <w:t>_______________________________________</w:t>
      </w:r>
    </w:p>
    <w:p w:rsidR="00413233" w:rsidRDefault="00413233" w:rsidP="00413233">
      <w:pPr>
        <w:rPr>
          <w:sz w:val="28"/>
          <w:szCs w:val="28"/>
        </w:rPr>
      </w:pPr>
      <w:r w:rsidRPr="00413233">
        <w:rPr>
          <w:sz w:val="28"/>
          <w:szCs w:val="28"/>
        </w:rPr>
        <w:t>_______________________________________</w:t>
      </w:r>
    </w:p>
    <w:p w:rsidR="00413233" w:rsidRPr="00413233" w:rsidRDefault="00413233" w:rsidP="00413233">
      <w:pPr>
        <w:rPr>
          <w:sz w:val="28"/>
          <w:szCs w:val="28"/>
        </w:rPr>
      </w:pPr>
      <w:r w:rsidRPr="00413233">
        <w:rPr>
          <w:sz w:val="28"/>
          <w:szCs w:val="28"/>
        </w:rPr>
        <w:t>_______________________________________</w:t>
      </w:r>
    </w:p>
    <w:p w:rsidR="00413233" w:rsidRPr="00413233" w:rsidRDefault="00413233" w:rsidP="00413233">
      <w:pPr>
        <w:rPr>
          <w:sz w:val="28"/>
          <w:szCs w:val="28"/>
        </w:rPr>
      </w:pPr>
      <w:r w:rsidRPr="00413233">
        <w:rPr>
          <w:sz w:val="28"/>
          <w:szCs w:val="28"/>
        </w:rPr>
        <w:t xml:space="preserve">Please send, or drop off, form to: </w:t>
      </w:r>
      <w:r w:rsidRPr="00413233">
        <w:rPr>
          <w:color w:val="000000"/>
          <w:sz w:val="28"/>
          <w:szCs w:val="28"/>
        </w:rPr>
        <w:t xml:space="preserve">SALT, </w:t>
      </w:r>
      <w:r w:rsidRPr="00413233">
        <w:rPr>
          <w:sz w:val="28"/>
          <w:szCs w:val="28"/>
        </w:rPr>
        <w:t xml:space="preserve">Orange County Sheriff's Office, </w:t>
      </w:r>
      <w:proofErr w:type="gramStart"/>
      <w:r w:rsidRPr="00413233">
        <w:rPr>
          <w:sz w:val="28"/>
          <w:szCs w:val="28"/>
        </w:rPr>
        <w:t>106</w:t>
      </w:r>
      <w:proofErr w:type="gramEnd"/>
      <w:r w:rsidRPr="00413233">
        <w:rPr>
          <w:sz w:val="28"/>
          <w:szCs w:val="28"/>
        </w:rPr>
        <w:t xml:space="preserve"> East Margaret Lane, Hillsborough, NC 27278</w:t>
      </w:r>
    </w:p>
    <w:p w:rsidR="00E852EE" w:rsidRPr="00413233" w:rsidRDefault="00413233" w:rsidP="00413233">
      <w:pPr>
        <w:rPr>
          <w:b/>
          <w:sz w:val="28"/>
          <w:szCs w:val="28"/>
        </w:rPr>
      </w:pPr>
      <w:proofErr w:type="gramStart"/>
      <w:r w:rsidRPr="00413233">
        <w:rPr>
          <w:b/>
          <w:color w:val="000000"/>
          <w:sz w:val="28"/>
          <w:szCs w:val="28"/>
        </w:rPr>
        <w:t>Questions?</w:t>
      </w:r>
      <w:proofErr w:type="gramEnd"/>
      <w:r w:rsidRPr="00413233">
        <w:rPr>
          <w:b/>
          <w:color w:val="000000"/>
          <w:sz w:val="28"/>
          <w:szCs w:val="28"/>
        </w:rPr>
        <w:t xml:space="preserve"> Call the Aging Helpline at 919-968-2087</w:t>
      </w:r>
      <w:r w:rsidR="00E852EE">
        <w:br w:type="page"/>
      </w:r>
    </w:p>
    <w:bookmarkStart w:id="32" w:name="_Toc11158088"/>
    <w:p w:rsidR="00E852EE" w:rsidRPr="00E852EE" w:rsidRDefault="00DB2B37" w:rsidP="00E852EE">
      <w:pPr>
        <w:pStyle w:val="Heading1"/>
      </w:pPr>
      <w:r>
        <w:rPr>
          <w:noProof/>
        </w:rPr>
        <w:lastRenderedPageBreak/>
        <mc:AlternateContent>
          <mc:Choice Requires="wps">
            <w:drawing>
              <wp:anchor distT="0" distB="0" distL="114300" distR="114300" simplePos="0" relativeHeight="251680768" behindDoc="0" locked="0" layoutInCell="1" allowOverlap="1" wp14:anchorId="65CAE944" wp14:editId="3463B46A">
                <wp:simplePos x="0" y="0"/>
                <wp:positionH relativeFrom="column">
                  <wp:posOffset>6688455</wp:posOffset>
                </wp:positionH>
                <wp:positionV relativeFrom="paragraph">
                  <wp:posOffset>-905933</wp:posOffset>
                </wp:positionV>
                <wp:extent cx="381000" cy="100330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381000" cy="100330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526.65pt;margin-top:-71.35pt;width:30pt;height:79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" fillcolor="#8064a2 [3207]" strokecolor="#3f3151 [1607]" strokeweight="2pt"/>
            </w:pict>
          </mc:Fallback>
        </mc:AlternateContent>
      </w:r>
      <w:r w:rsidR="00E852EE" w:rsidRPr="00E852EE">
        <w:t>Department Contacts</w:t>
      </w:r>
      <w:bookmarkEnd w:id="32"/>
      <w:r w:rsidR="00E852EE" w:rsidRPr="00E852EE">
        <w:t xml:space="preserve"> </w:t>
      </w:r>
    </w:p>
    <w:p w:rsidR="00E852EE" w:rsidRPr="00E852EE" w:rsidRDefault="00E852EE" w:rsidP="00E852EE">
      <w:pPr>
        <w:pStyle w:val="Heading2"/>
      </w:pPr>
      <w:bookmarkStart w:id="33" w:name="_Toc11158089"/>
      <w:r w:rsidRPr="00E852EE">
        <w:t>Department on Aging:</w:t>
      </w:r>
      <w:bookmarkEnd w:id="33"/>
    </w:p>
    <w:p w:rsidR="00E852EE" w:rsidRPr="00C83E16" w:rsidRDefault="00E852EE" w:rsidP="00C83E16">
      <w:pPr>
        <w:pStyle w:val="ListParagraph"/>
        <w:numPr>
          <w:ilvl w:val="0"/>
          <w:numId w:val="17"/>
        </w:numPr>
        <w:jc w:val="both"/>
        <w:rPr>
          <w:sz w:val="24"/>
          <w:szCs w:val="24"/>
        </w:rPr>
      </w:pPr>
      <w:r w:rsidRPr="00C83E16">
        <w:rPr>
          <w:sz w:val="24"/>
          <w:szCs w:val="24"/>
        </w:rPr>
        <w:t>Aging Information and Help Line: 919-968-2087</w:t>
      </w:r>
    </w:p>
    <w:p w:rsidR="00E852EE" w:rsidRPr="00C83E16" w:rsidRDefault="00E852EE" w:rsidP="00C83E16">
      <w:pPr>
        <w:pStyle w:val="ListParagraph"/>
        <w:numPr>
          <w:ilvl w:val="0"/>
          <w:numId w:val="17"/>
        </w:numPr>
        <w:jc w:val="both"/>
        <w:rPr>
          <w:sz w:val="24"/>
          <w:szCs w:val="24"/>
        </w:rPr>
      </w:pPr>
      <w:r w:rsidRPr="00C83E16">
        <w:rPr>
          <w:sz w:val="24"/>
          <w:szCs w:val="24"/>
        </w:rPr>
        <w:t>Seymour Center Front Desk: 919-968-2070</w:t>
      </w:r>
    </w:p>
    <w:p w:rsidR="00E852EE" w:rsidRPr="00C83E16" w:rsidRDefault="00E852EE" w:rsidP="00C83E16">
      <w:pPr>
        <w:pStyle w:val="ListParagraph"/>
        <w:numPr>
          <w:ilvl w:val="0"/>
          <w:numId w:val="17"/>
        </w:numPr>
        <w:jc w:val="both"/>
        <w:rPr>
          <w:sz w:val="24"/>
          <w:szCs w:val="24"/>
        </w:rPr>
      </w:pPr>
      <w:proofErr w:type="spellStart"/>
      <w:r w:rsidRPr="00C83E16">
        <w:rPr>
          <w:sz w:val="24"/>
          <w:szCs w:val="24"/>
        </w:rPr>
        <w:t>Passmore</w:t>
      </w:r>
      <w:proofErr w:type="spellEnd"/>
      <w:r w:rsidRPr="00C83E16">
        <w:rPr>
          <w:sz w:val="24"/>
          <w:szCs w:val="24"/>
        </w:rPr>
        <w:t xml:space="preserve"> Center Front Desk: 919-245-2015</w:t>
      </w:r>
    </w:p>
    <w:p w:rsidR="00E852EE" w:rsidRPr="00C83E16" w:rsidRDefault="00E852EE" w:rsidP="00C83E16">
      <w:pPr>
        <w:pStyle w:val="ListParagraph"/>
        <w:numPr>
          <w:ilvl w:val="0"/>
          <w:numId w:val="17"/>
        </w:numPr>
        <w:jc w:val="both"/>
        <w:rPr>
          <w:sz w:val="24"/>
          <w:szCs w:val="24"/>
        </w:rPr>
      </w:pPr>
      <w:r w:rsidRPr="00C83E16">
        <w:rPr>
          <w:sz w:val="24"/>
          <w:szCs w:val="24"/>
        </w:rPr>
        <w:t>Janice Tyler</w:t>
      </w:r>
      <w:r w:rsidR="00C83E16" w:rsidRPr="00C83E16">
        <w:rPr>
          <w:sz w:val="24"/>
          <w:szCs w:val="24"/>
        </w:rPr>
        <w:t xml:space="preserve">, </w:t>
      </w:r>
      <w:r w:rsidRPr="00C83E16">
        <w:rPr>
          <w:sz w:val="24"/>
          <w:szCs w:val="24"/>
        </w:rPr>
        <w:t>Director</w:t>
      </w:r>
      <w:r w:rsidR="00C83E16" w:rsidRPr="00C83E16">
        <w:rPr>
          <w:sz w:val="24"/>
          <w:szCs w:val="24"/>
        </w:rPr>
        <w:t xml:space="preserve">, </w:t>
      </w:r>
      <w:hyperlink r:id="rId48" w:history="1">
        <w:r w:rsidR="00C83E16" w:rsidRPr="00C83E16">
          <w:rPr>
            <w:rStyle w:val="Hyperlink"/>
            <w:sz w:val="24"/>
            <w:szCs w:val="24"/>
          </w:rPr>
          <w:t>jtyler@orangecountync.gov</w:t>
        </w:r>
      </w:hyperlink>
      <w:r w:rsidR="00C83E16" w:rsidRPr="00C83E16">
        <w:rPr>
          <w:sz w:val="24"/>
          <w:szCs w:val="24"/>
        </w:rPr>
        <w:t xml:space="preserve"> </w:t>
      </w:r>
    </w:p>
    <w:p w:rsidR="00E852EE" w:rsidRPr="00C83E16" w:rsidRDefault="00E852EE" w:rsidP="00C83E16">
      <w:pPr>
        <w:pStyle w:val="ListParagraph"/>
        <w:numPr>
          <w:ilvl w:val="0"/>
          <w:numId w:val="17"/>
        </w:numPr>
        <w:jc w:val="both"/>
        <w:rPr>
          <w:sz w:val="24"/>
          <w:szCs w:val="24"/>
        </w:rPr>
      </w:pPr>
      <w:r w:rsidRPr="00C83E16">
        <w:rPr>
          <w:sz w:val="24"/>
          <w:szCs w:val="24"/>
        </w:rPr>
        <w:t>Myra Austin</w:t>
      </w:r>
      <w:r w:rsidR="00C83E16" w:rsidRPr="00C83E16">
        <w:rPr>
          <w:sz w:val="24"/>
          <w:szCs w:val="24"/>
        </w:rPr>
        <w:t xml:space="preserve">, </w:t>
      </w:r>
      <w:r w:rsidRPr="00C83E16">
        <w:rPr>
          <w:sz w:val="24"/>
          <w:szCs w:val="24"/>
        </w:rPr>
        <w:t>Senior Center Administrator</w:t>
      </w:r>
      <w:r w:rsidR="00C83E16" w:rsidRPr="00C83E16">
        <w:rPr>
          <w:sz w:val="24"/>
          <w:szCs w:val="24"/>
        </w:rPr>
        <w:t xml:space="preserve">, </w:t>
      </w:r>
      <w:hyperlink r:id="rId49" w:history="1">
        <w:r w:rsidR="00C83E16" w:rsidRPr="00C83E16">
          <w:rPr>
            <w:rStyle w:val="Hyperlink"/>
            <w:sz w:val="24"/>
            <w:szCs w:val="24"/>
          </w:rPr>
          <w:t>maustin@orangecountync.gov</w:t>
        </w:r>
      </w:hyperlink>
      <w:r w:rsidR="00C83E16" w:rsidRPr="00C83E16">
        <w:rPr>
          <w:sz w:val="24"/>
          <w:szCs w:val="24"/>
        </w:rPr>
        <w:t xml:space="preserve"> </w:t>
      </w:r>
    </w:p>
    <w:p w:rsidR="00E852EE" w:rsidRPr="00C83E16" w:rsidRDefault="00E852EE" w:rsidP="00C83E16">
      <w:pPr>
        <w:pStyle w:val="ListParagraph"/>
        <w:numPr>
          <w:ilvl w:val="0"/>
          <w:numId w:val="17"/>
        </w:numPr>
        <w:jc w:val="both"/>
        <w:rPr>
          <w:sz w:val="24"/>
          <w:szCs w:val="24"/>
        </w:rPr>
      </w:pPr>
      <w:r w:rsidRPr="00C83E16">
        <w:rPr>
          <w:sz w:val="24"/>
          <w:szCs w:val="24"/>
        </w:rPr>
        <w:t>Annie Deaver</w:t>
      </w:r>
      <w:r w:rsidR="00C83E16" w:rsidRPr="00C83E16">
        <w:rPr>
          <w:sz w:val="24"/>
          <w:szCs w:val="24"/>
        </w:rPr>
        <w:t xml:space="preserve">, </w:t>
      </w:r>
      <w:r w:rsidRPr="00C83E16">
        <w:rPr>
          <w:sz w:val="24"/>
          <w:szCs w:val="24"/>
        </w:rPr>
        <w:t>Aging Transitions Administrator</w:t>
      </w:r>
      <w:r w:rsidR="00C83E16" w:rsidRPr="00C83E16">
        <w:rPr>
          <w:sz w:val="24"/>
          <w:szCs w:val="24"/>
        </w:rPr>
        <w:t xml:space="preserve">, </w:t>
      </w:r>
      <w:hyperlink r:id="rId50" w:history="1">
        <w:r w:rsidR="00C83E16" w:rsidRPr="00C83E16">
          <w:rPr>
            <w:rStyle w:val="Hyperlink"/>
            <w:sz w:val="24"/>
            <w:szCs w:val="24"/>
          </w:rPr>
          <w:t>adeaver@orangecountync.gov</w:t>
        </w:r>
      </w:hyperlink>
      <w:r w:rsidR="00C83E16" w:rsidRPr="00C83E16">
        <w:rPr>
          <w:sz w:val="24"/>
          <w:szCs w:val="24"/>
        </w:rPr>
        <w:t xml:space="preserve"> </w:t>
      </w:r>
    </w:p>
    <w:p w:rsidR="00E852EE" w:rsidRPr="00C83E16" w:rsidRDefault="00E852EE" w:rsidP="00C83E16">
      <w:pPr>
        <w:pStyle w:val="ListParagraph"/>
        <w:numPr>
          <w:ilvl w:val="0"/>
          <w:numId w:val="17"/>
        </w:numPr>
        <w:jc w:val="both"/>
        <w:rPr>
          <w:sz w:val="24"/>
          <w:szCs w:val="24"/>
        </w:rPr>
      </w:pPr>
      <w:r w:rsidRPr="00C83E16">
        <w:rPr>
          <w:sz w:val="24"/>
          <w:szCs w:val="24"/>
        </w:rPr>
        <w:t>Shenae McPherson</w:t>
      </w:r>
      <w:r w:rsidR="00C83E16" w:rsidRPr="00C83E16">
        <w:rPr>
          <w:sz w:val="24"/>
          <w:szCs w:val="24"/>
        </w:rPr>
        <w:t xml:space="preserve">, </w:t>
      </w:r>
      <w:r w:rsidRPr="00C83E16">
        <w:rPr>
          <w:sz w:val="24"/>
          <w:szCs w:val="24"/>
        </w:rPr>
        <w:t>Volunteer Connect 55+ Administrator</w:t>
      </w:r>
      <w:r w:rsidR="00C83E16" w:rsidRPr="00C83E16">
        <w:rPr>
          <w:sz w:val="24"/>
          <w:szCs w:val="24"/>
        </w:rPr>
        <w:t xml:space="preserve">, </w:t>
      </w:r>
      <w:hyperlink r:id="rId51" w:history="1">
        <w:r w:rsidR="00C83E16" w:rsidRPr="00C83E16">
          <w:rPr>
            <w:rStyle w:val="Hyperlink"/>
            <w:sz w:val="24"/>
            <w:szCs w:val="24"/>
          </w:rPr>
          <w:t>shmcpherson@orangecountync.gov</w:t>
        </w:r>
      </w:hyperlink>
      <w:r w:rsidR="00C83E16" w:rsidRPr="00C83E16">
        <w:rPr>
          <w:sz w:val="24"/>
          <w:szCs w:val="24"/>
        </w:rPr>
        <w:t xml:space="preserve"> </w:t>
      </w:r>
    </w:p>
    <w:p w:rsidR="00E852EE" w:rsidRPr="00C83E16" w:rsidRDefault="00E852EE" w:rsidP="00C83E16">
      <w:pPr>
        <w:pStyle w:val="ListParagraph"/>
        <w:numPr>
          <w:ilvl w:val="0"/>
          <w:numId w:val="17"/>
        </w:numPr>
        <w:jc w:val="both"/>
        <w:rPr>
          <w:sz w:val="24"/>
          <w:szCs w:val="24"/>
        </w:rPr>
      </w:pPr>
      <w:r w:rsidRPr="00C83E16">
        <w:rPr>
          <w:sz w:val="24"/>
          <w:szCs w:val="24"/>
        </w:rPr>
        <w:t>Melissa Hunter</w:t>
      </w:r>
      <w:r w:rsidR="00C83E16" w:rsidRPr="00C83E16">
        <w:rPr>
          <w:sz w:val="24"/>
          <w:szCs w:val="24"/>
        </w:rPr>
        <w:t xml:space="preserve">, </w:t>
      </w:r>
      <w:r w:rsidRPr="00C83E16">
        <w:rPr>
          <w:sz w:val="24"/>
          <w:szCs w:val="24"/>
        </w:rPr>
        <w:t>Aging Transitions/VC55+ Social Worker</w:t>
      </w:r>
      <w:r w:rsidR="00C83E16" w:rsidRPr="00C83E16">
        <w:rPr>
          <w:sz w:val="24"/>
          <w:szCs w:val="24"/>
        </w:rPr>
        <w:t xml:space="preserve">, </w:t>
      </w:r>
      <w:hyperlink r:id="rId52" w:history="1">
        <w:r w:rsidR="00C83E16" w:rsidRPr="00C83E16">
          <w:rPr>
            <w:rStyle w:val="Hyperlink"/>
            <w:sz w:val="24"/>
            <w:szCs w:val="24"/>
          </w:rPr>
          <w:t>mhunter@orangecountync.gov</w:t>
        </w:r>
      </w:hyperlink>
      <w:r w:rsidR="00C83E16" w:rsidRPr="00C83E16">
        <w:rPr>
          <w:sz w:val="24"/>
          <w:szCs w:val="24"/>
        </w:rPr>
        <w:t xml:space="preserve"> </w:t>
      </w:r>
    </w:p>
    <w:p w:rsidR="00E852EE" w:rsidRPr="00E852EE" w:rsidRDefault="00E852EE" w:rsidP="00E852EE">
      <w:pPr>
        <w:pStyle w:val="Heading2"/>
      </w:pPr>
      <w:bookmarkStart w:id="34" w:name="_Toc11158090"/>
      <w:r w:rsidRPr="00E852EE">
        <w:t>Emergency Services</w:t>
      </w:r>
      <w:bookmarkEnd w:id="34"/>
    </w:p>
    <w:p w:rsidR="00C83E16" w:rsidRPr="00C83E16" w:rsidRDefault="00C83E16" w:rsidP="00C83E16">
      <w:pPr>
        <w:jc w:val="center"/>
        <w:rPr>
          <w:b/>
          <w:color w:val="FF0000"/>
          <w:sz w:val="32"/>
          <w:szCs w:val="24"/>
        </w:rPr>
      </w:pPr>
      <w:r w:rsidRPr="00C83E16">
        <w:rPr>
          <w:b/>
          <w:color w:val="FF0000"/>
          <w:sz w:val="32"/>
          <w:szCs w:val="24"/>
        </w:rPr>
        <w:t>ALWAYS CALL 911 IN AN EMERGENCY.</w:t>
      </w:r>
    </w:p>
    <w:p w:rsidR="00E852EE" w:rsidRPr="00C83E16" w:rsidRDefault="00E852EE" w:rsidP="00495CCD">
      <w:pPr>
        <w:pStyle w:val="ListParagraph"/>
        <w:numPr>
          <w:ilvl w:val="0"/>
          <w:numId w:val="16"/>
        </w:numPr>
        <w:rPr>
          <w:sz w:val="24"/>
          <w:szCs w:val="24"/>
        </w:rPr>
      </w:pPr>
      <w:r w:rsidRPr="00C83E16">
        <w:rPr>
          <w:sz w:val="24"/>
          <w:szCs w:val="24"/>
        </w:rPr>
        <w:t xml:space="preserve">Main </w:t>
      </w:r>
      <w:r w:rsidR="00C83E16" w:rsidRPr="00C83E16">
        <w:rPr>
          <w:sz w:val="24"/>
          <w:szCs w:val="24"/>
        </w:rPr>
        <w:t>P</w:t>
      </w:r>
      <w:r w:rsidRPr="00C83E16">
        <w:rPr>
          <w:sz w:val="24"/>
          <w:szCs w:val="24"/>
        </w:rPr>
        <w:t xml:space="preserve">hone </w:t>
      </w:r>
      <w:r w:rsidR="00C83E16" w:rsidRPr="00C83E16">
        <w:rPr>
          <w:sz w:val="24"/>
          <w:szCs w:val="24"/>
        </w:rPr>
        <w:t>N</w:t>
      </w:r>
      <w:r w:rsidRPr="00C83E16">
        <w:rPr>
          <w:sz w:val="24"/>
          <w:szCs w:val="24"/>
        </w:rPr>
        <w:t>umber for Emergency Services: 919-245-6100</w:t>
      </w:r>
    </w:p>
    <w:p w:rsidR="00E852EE" w:rsidRPr="00C83E16" w:rsidRDefault="00E852EE" w:rsidP="00495CCD">
      <w:pPr>
        <w:pStyle w:val="ListParagraph"/>
        <w:numPr>
          <w:ilvl w:val="0"/>
          <w:numId w:val="16"/>
        </w:numPr>
        <w:rPr>
          <w:sz w:val="24"/>
          <w:szCs w:val="24"/>
        </w:rPr>
      </w:pPr>
      <w:r w:rsidRPr="00C83E16">
        <w:rPr>
          <w:sz w:val="24"/>
          <w:szCs w:val="24"/>
        </w:rPr>
        <w:t xml:space="preserve">Dinah Jeffries, Emergency Services Director, </w:t>
      </w:r>
      <w:hyperlink r:id="rId53" w:history="1">
        <w:r w:rsidRPr="00C83E16">
          <w:rPr>
            <w:rStyle w:val="Hyperlink"/>
            <w:sz w:val="24"/>
            <w:szCs w:val="24"/>
          </w:rPr>
          <w:t>djeffries@orangecountync.gov</w:t>
        </w:r>
      </w:hyperlink>
      <w:r w:rsidRPr="00C83E16">
        <w:rPr>
          <w:sz w:val="24"/>
          <w:szCs w:val="24"/>
        </w:rPr>
        <w:t xml:space="preserve"> </w:t>
      </w:r>
    </w:p>
    <w:p w:rsidR="00E852EE" w:rsidRPr="00C83E16" w:rsidRDefault="00E852EE" w:rsidP="00495CCD">
      <w:pPr>
        <w:pStyle w:val="ListParagraph"/>
        <w:numPr>
          <w:ilvl w:val="0"/>
          <w:numId w:val="16"/>
        </w:numPr>
        <w:rPr>
          <w:sz w:val="24"/>
          <w:szCs w:val="24"/>
        </w:rPr>
      </w:pPr>
      <w:r w:rsidRPr="00C83E16">
        <w:rPr>
          <w:sz w:val="24"/>
          <w:szCs w:val="24"/>
        </w:rPr>
        <w:t xml:space="preserve">Kirby Saunders, Emergency Management Coordinator, </w:t>
      </w:r>
      <w:hyperlink r:id="rId54" w:history="1">
        <w:r w:rsidRPr="00C83E16">
          <w:rPr>
            <w:rStyle w:val="Hyperlink"/>
            <w:sz w:val="24"/>
            <w:szCs w:val="24"/>
          </w:rPr>
          <w:t>ksaunders@orangecountync.gov</w:t>
        </w:r>
      </w:hyperlink>
      <w:r w:rsidRPr="00C83E16">
        <w:rPr>
          <w:sz w:val="24"/>
          <w:szCs w:val="24"/>
        </w:rPr>
        <w:t xml:space="preserve"> </w:t>
      </w:r>
    </w:p>
    <w:p w:rsidR="00E852EE" w:rsidRPr="00C83E16" w:rsidRDefault="00E852EE" w:rsidP="00495CCD">
      <w:pPr>
        <w:pStyle w:val="ListParagraph"/>
        <w:numPr>
          <w:ilvl w:val="0"/>
          <w:numId w:val="16"/>
        </w:numPr>
        <w:rPr>
          <w:sz w:val="24"/>
          <w:szCs w:val="24"/>
        </w:rPr>
      </w:pPr>
      <w:r w:rsidRPr="00C83E16">
        <w:rPr>
          <w:sz w:val="24"/>
          <w:szCs w:val="24"/>
        </w:rPr>
        <w:t>Kim Woodward, Emergency Medical Services Operations Manager</w:t>
      </w:r>
      <w:r w:rsidR="00C83E16" w:rsidRPr="00C83E16">
        <w:rPr>
          <w:sz w:val="24"/>
          <w:szCs w:val="24"/>
        </w:rPr>
        <w:t xml:space="preserve">, </w:t>
      </w:r>
      <w:hyperlink r:id="rId55" w:history="1">
        <w:r w:rsidR="00C83E16" w:rsidRPr="00C83E16">
          <w:rPr>
            <w:rStyle w:val="Hyperlink"/>
            <w:sz w:val="24"/>
            <w:szCs w:val="24"/>
          </w:rPr>
          <w:t>kwoodward@orangecountync.gov</w:t>
        </w:r>
      </w:hyperlink>
      <w:r w:rsidR="00C83E16" w:rsidRPr="00C83E16">
        <w:rPr>
          <w:sz w:val="24"/>
          <w:szCs w:val="24"/>
        </w:rPr>
        <w:t xml:space="preserve"> </w:t>
      </w:r>
    </w:p>
    <w:p w:rsidR="00E852EE" w:rsidRPr="00C83E16" w:rsidRDefault="00E852EE" w:rsidP="00495CCD">
      <w:pPr>
        <w:pStyle w:val="ListParagraph"/>
        <w:numPr>
          <w:ilvl w:val="0"/>
          <w:numId w:val="16"/>
        </w:numPr>
        <w:rPr>
          <w:sz w:val="24"/>
          <w:szCs w:val="24"/>
        </w:rPr>
      </w:pPr>
      <w:r w:rsidRPr="00C83E16">
        <w:rPr>
          <w:sz w:val="24"/>
          <w:szCs w:val="24"/>
        </w:rPr>
        <w:t>Kevin Medlin, 9-1-1 Communications Operations Manager</w:t>
      </w:r>
      <w:r w:rsidR="00C83E16" w:rsidRPr="00C83E16">
        <w:rPr>
          <w:sz w:val="24"/>
          <w:szCs w:val="24"/>
        </w:rPr>
        <w:t xml:space="preserve">, </w:t>
      </w:r>
      <w:hyperlink r:id="rId56" w:history="1">
        <w:r w:rsidR="00C83E16" w:rsidRPr="00C83E16">
          <w:rPr>
            <w:rStyle w:val="Hyperlink"/>
            <w:sz w:val="24"/>
            <w:szCs w:val="24"/>
          </w:rPr>
          <w:t>kmedlin@orangecountync.gov</w:t>
        </w:r>
      </w:hyperlink>
      <w:r w:rsidR="00C83E16" w:rsidRPr="00C83E16">
        <w:rPr>
          <w:sz w:val="24"/>
          <w:szCs w:val="24"/>
        </w:rPr>
        <w:t xml:space="preserve"> </w:t>
      </w:r>
    </w:p>
    <w:p w:rsidR="00E852EE" w:rsidRPr="00C83E16" w:rsidRDefault="00E852EE" w:rsidP="00495CCD">
      <w:pPr>
        <w:pStyle w:val="ListParagraph"/>
        <w:numPr>
          <w:ilvl w:val="0"/>
          <w:numId w:val="16"/>
        </w:numPr>
        <w:rPr>
          <w:sz w:val="24"/>
          <w:szCs w:val="24"/>
        </w:rPr>
      </w:pPr>
      <w:r w:rsidRPr="00C83E16">
        <w:rPr>
          <w:sz w:val="24"/>
          <w:szCs w:val="24"/>
        </w:rPr>
        <w:t>Jason Shepherd, Fire Marshall</w:t>
      </w:r>
      <w:r w:rsidR="00C83E16" w:rsidRPr="00C83E16">
        <w:rPr>
          <w:sz w:val="24"/>
          <w:szCs w:val="24"/>
        </w:rPr>
        <w:t xml:space="preserve">, </w:t>
      </w:r>
      <w:hyperlink r:id="rId57" w:history="1">
        <w:r w:rsidR="00C83E16" w:rsidRPr="00C83E16">
          <w:rPr>
            <w:rStyle w:val="Hyperlink"/>
            <w:sz w:val="24"/>
            <w:szCs w:val="24"/>
          </w:rPr>
          <w:t>jshepherd@orangecountync.gov</w:t>
        </w:r>
      </w:hyperlink>
      <w:r w:rsidR="00C83E16" w:rsidRPr="00C83E16">
        <w:rPr>
          <w:sz w:val="24"/>
          <w:szCs w:val="24"/>
        </w:rPr>
        <w:t xml:space="preserve"> </w:t>
      </w:r>
    </w:p>
    <w:sectPr w:rsidR="00E852EE" w:rsidRPr="00C83E16" w:rsidSect="00CE7322">
      <w:footerReference w:type="default" r:id="rId5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03" w:rsidRDefault="007D0203" w:rsidP="00AC284A">
      <w:pPr>
        <w:spacing w:after="0" w:line="240" w:lineRule="auto"/>
      </w:pPr>
      <w:r>
        <w:separator/>
      </w:r>
    </w:p>
  </w:endnote>
  <w:endnote w:type="continuationSeparator" w:id="0">
    <w:p w:rsidR="007D0203" w:rsidRDefault="007D0203" w:rsidP="00AC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5465"/>
      <w:docPartObj>
        <w:docPartGallery w:val="Page Numbers (Bottom of Page)"/>
        <w:docPartUnique/>
      </w:docPartObj>
    </w:sdtPr>
    <w:sdtEndPr>
      <w:rPr>
        <w:noProof/>
      </w:rPr>
    </w:sdtEndPr>
    <w:sdtContent>
      <w:p w:rsidR="007D0203" w:rsidRDefault="007D0203" w:rsidP="00077091">
        <w:pPr>
          <w:pStyle w:val="Footer"/>
          <w:jc w:val="both"/>
        </w:pPr>
        <w:r>
          <w:t xml:space="preserve">Last Update: </w:t>
        </w:r>
        <w:r w:rsidR="00413233">
          <w:t>11</w:t>
        </w:r>
        <w:r>
          <w:t>/</w:t>
        </w:r>
        <w:r w:rsidR="00413233">
          <w:t>22</w:t>
        </w:r>
        <w:r>
          <w:t>/2019</w:t>
        </w:r>
        <w:r>
          <w:tab/>
          <w:t xml:space="preserve"> </w:t>
        </w:r>
        <w:r>
          <w:tab/>
        </w:r>
        <w:r>
          <w:fldChar w:fldCharType="begin"/>
        </w:r>
        <w:r>
          <w:instrText xml:space="preserve"> PAGE   \* MERGEFORMAT </w:instrText>
        </w:r>
        <w:r>
          <w:fldChar w:fldCharType="separate"/>
        </w:r>
        <w:r w:rsidR="0074774E">
          <w:rPr>
            <w:noProof/>
          </w:rPr>
          <w:t>12</w:t>
        </w:r>
        <w:r>
          <w:rPr>
            <w:noProof/>
          </w:rPr>
          <w:fldChar w:fldCharType="end"/>
        </w:r>
      </w:p>
    </w:sdtContent>
  </w:sdt>
  <w:p w:rsidR="007D0203" w:rsidRDefault="007D0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03" w:rsidRDefault="007D0203" w:rsidP="00AC284A">
      <w:pPr>
        <w:spacing w:after="0" w:line="240" w:lineRule="auto"/>
      </w:pPr>
      <w:r>
        <w:separator/>
      </w:r>
    </w:p>
  </w:footnote>
  <w:footnote w:type="continuationSeparator" w:id="0">
    <w:p w:rsidR="007D0203" w:rsidRDefault="007D0203" w:rsidP="00AC2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66"/>
    <w:multiLevelType w:val="hybridMultilevel"/>
    <w:tmpl w:val="0258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1CE7"/>
    <w:multiLevelType w:val="hybridMultilevel"/>
    <w:tmpl w:val="1844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36435"/>
    <w:multiLevelType w:val="hybridMultilevel"/>
    <w:tmpl w:val="351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F2BEF"/>
    <w:multiLevelType w:val="hybridMultilevel"/>
    <w:tmpl w:val="371E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068D5"/>
    <w:multiLevelType w:val="hybridMultilevel"/>
    <w:tmpl w:val="E200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727D"/>
    <w:multiLevelType w:val="hybridMultilevel"/>
    <w:tmpl w:val="E78C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12BFA"/>
    <w:multiLevelType w:val="hybridMultilevel"/>
    <w:tmpl w:val="1BD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22746"/>
    <w:multiLevelType w:val="hybridMultilevel"/>
    <w:tmpl w:val="AD2C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30B97"/>
    <w:multiLevelType w:val="hybridMultilevel"/>
    <w:tmpl w:val="92F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178D4"/>
    <w:multiLevelType w:val="hybridMultilevel"/>
    <w:tmpl w:val="29DA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131D0"/>
    <w:multiLevelType w:val="hybridMultilevel"/>
    <w:tmpl w:val="8F3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E3EA5"/>
    <w:multiLevelType w:val="hybridMultilevel"/>
    <w:tmpl w:val="E402E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43C8C"/>
    <w:multiLevelType w:val="hybridMultilevel"/>
    <w:tmpl w:val="07D6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C0207"/>
    <w:multiLevelType w:val="hybridMultilevel"/>
    <w:tmpl w:val="F4EE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D2F2D"/>
    <w:multiLevelType w:val="hybridMultilevel"/>
    <w:tmpl w:val="8CF8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109AE"/>
    <w:multiLevelType w:val="hybridMultilevel"/>
    <w:tmpl w:val="26D2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90133"/>
    <w:multiLevelType w:val="hybridMultilevel"/>
    <w:tmpl w:val="6498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0571FC"/>
    <w:multiLevelType w:val="hybridMultilevel"/>
    <w:tmpl w:val="328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A70E3"/>
    <w:multiLevelType w:val="hybridMultilevel"/>
    <w:tmpl w:val="20E8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57B58"/>
    <w:multiLevelType w:val="hybridMultilevel"/>
    <w:tmpl w:val="7A42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80DFD"/>
    <w:multiLevelType w:val="hybridMultilevel"/>
    <w:tmpl w:val="8BE4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131B27"/>
    <w:multiLevelType w:val="hybridMultilevel"/>
    <w:tmpl w:val="B33E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8"/>
  </w:num>
  <w:num w:numId="4">
    <w:abstractNumId w:val="7"/>
  </w:num>
  <w:num w:numId="5">
    <w:abstractNumId w:val="0"/>
  </w:num>
  <w:num w:numId="6">
    <w:abstractNumId w:val="21"/>
  </w:num>
  <w:num w:numId="7">
    <w:abstractNumId w:val="4"/>
  </w:num>
  <w:num w:numId="8">
    <w:abstractNumId w:val="5"/>
  </w:num>
  <w:num w:numId="9">
    <w:abstractNumId w:val="11"/>
  </w:num>
  <w:num w:numId="10">
    <w:abstractNumId w:val="13"/>
  </w:num>
  <w:num w:numId="11">
    <w:abstractNumId w:val="15"/>
  </w:num>
  <w:num w:numId="12">
    <w:abstractNumId w:val="2"/>
  </w:num>
  <w:num w:numId="13">
    <w:abstractNumId w:val="19"/>
  </w:num>
  <w:num w:numId="14">
    <w:abstractNumId w:val="6"/>
  </w:num>
  <w:num w:numId="15">
    <w:abstractNumId w:val="9"/>
  </w:num>
  <w:num w:numId="16">
    <w:abstractNumId w:val="8"/>
  </w:num>
  <w:num w:numId="17">
    <w:abstractNumId w:val="16"/>
  </w:num>
  <w:num w:numId="18">
    <w:abstractNumId w:val="20"/>
  </w:num>
  <w:num w:numId="19">
    <w:abstractNumId w:val="14"/>
  </w:num>
  <w:num w:numId="20">
    <w:abstractNumId w:val="12"/>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F7"/>
    <w:rsid w:val="0005463E"/>
    <w:rsid w:val="00077091"/>
    <w:rsid w:val="001650AC"/>
    <w:rsid w:val="00167EF1"/>
    <w:rsid w:val="001958F7"/>
    <w:rsid w:val="00235DF7"/>
    <w:rsid w:val="0028763E"/>
    <w:rsid w:val="00362051"/>
    <w:rsid w:val="00413233"/>
    <w:rsid w:val="00425C58"/>
    <w:rsid w:val="00495CCD"/>
    <w:rsid w:val="004D414F"/>
    <w:rsid w:val="00514E50"/>
    <w:rsid w:val="0054552A"/>
    <w:rsid w:val="00550477"/>
    <w:rsid w:val="00584620"/>
    <w:rsid w:val="005C4B51"/>
    <w:rsid w:val="0072150E"/>
    <w:rsid w:val="00743531"/>
    <w:rsid w:val="0074774E"/>
    <w:rsid w:val="007D0203"/>
    <w:rsid w:val="008039EC"/>
    <w:rsid w:val="008B7A3C"/>
    <w:rsid w:val="0094076A"/>
    <w:rsid w:val="00A93D3A"/>
    <w:rsid w:val="00AC284A"/>
    <w:rsid w:val="00C77F23"/>
    <w:rsid w:val="00C83E16"/>
    <w:rsid w:val="00CE7322"/>
    <w:rsid w:val="00D47439"/>
    <w:rsid w:val="00D77799"/>
    <w:rsid w:val="00DB2B37"/>
    <w:rsid w:val="00E13AFE"/>
    <w:rsid w:val="00E35425"/>
    <w:rsid w:val="00E71ABA"/>
    <w:rsid w:val="00E852EE"/>
    <w:rsid w:val="00F1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5D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55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D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5DF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F7"/>
    <w:rPr>
      <w:rFonts w:ascii="Tahoma" w:hAnsi="Tahoma" w:cs="Tahoma"/>
      <w:sz w:val="16"/>
      <w:szCs w:val="16"/>
    </w:rPr>
  </w:style>
  <w:style w:type="character" w:customStyle="1" w:styleId="Heading1Char">
    <w:name w:val="Heading 1 Char"/>
    <w:basedOn w:val="DefaultParagraphFont"/>
    <w:link w:val="Heading1"/>
    <w:uiPriority w:val="9"/>
    <w:rsid w:val="00235DF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35DF7"/>
    <w:pPr>
      <w:ind w:left="720"/>
      <w:contextualSpacing/>
    </w:pPr>
  </w:style>
  <w:style w:type="paragraph" w:styleId="NoSpacing">
    <w:name w:val="No Spacing"/>
    <w:uiPriority w:val="1"/>
    <w:qFormat/>
    <w:rsid w:val="00235DF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rsid w:val="00235D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552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4552A"/>
    <w:rPr>
      <w:color w:val="0000FF" w:themeColor="hyperlink"/>
      <w:u w:val="single"/>
    </w:rPr>
  </w:style>
  <w:style w:type="character" w:customStyle="1" w:styleId="None">
    <w:name w:val="None"/>
    <w:rsid w:val="00C83E16"/>
  </w:style>
  <w:style w:type="character" w:customStyle="1" w:styleId="Hyperlink2">
    <w:name w:val="Hyperlink.2"/>
    <w:basedOn w:val="None"/>
    <w:rsid w:val="00C83E16"/>
    <w:rPr>
      <w:rFonts w:ascii="Times New Roman" w:eastAsia="Times New Roman" w:hAnsi="Times New Roman" w:cs="Times New Roman"/>
    </w:rPr>
  </w:style>
  <w:style w:type="paragraph" w:styleId="TOCHeading">
    <w:name w:val="TOC Heading"/>
    <w:basedOn w:val="Heading1"/>
    <w:next w:val="Normal"/>
    <w:uiPriority w:val="39"/>
    <w:unhideWhenUsed/>
    <w:qFormat/>
    <w:rsid w:val="00DB2B37"/>
    <w:pPr>
      <w:outlineLvl w:val="9"/>
    </w:pPr>
    <w:rPr>
      <w:lang w:eastAsia="ja-JP"/>
    </w:rPr>
  </w:style>
  <w:style w:type="paragraph" w:styleId="TOC1">
    <w:name w:val="toc 1"/>
    <w:basedOn w:val="Normal"/>
    <w:next w:val="Normal"/>
    <w:autoRedefine/>
    <w:uiPriority w:val="39"/>
    <w:unhideWhenUsed/>
    <w:rsid w:val="00DB2B37"/>
    <w:pPr>
      <w:spacing w:after="100"/>
    </w:pPr>
  </w:style>
  <w:style w:type="paragraph" w:styleId="TOC2">
    <w:name w:val="toc 2"/>
    <w:basedOn w:val="Normal"/>
    <w:next w:val="Normal"/>
    <w:autoRedefine/>
    <w:uiPriority w:val="39"/>
    <w:unhideWhenUsed/>
    <w:rsid w:val="00DB2B37"/>
    <w:pPr>
      <w:spacing w:after="100"/>
      <w:ind w:left="220"/>
    </w:pPr>
  </w:style>
  <w:style w:type="paragraph" w:styleId="TOC3">
    <w:name w:val="toc 3"/>
    <w:basedOn w:val="Normal"/>
    <w:next w:val="Normal"/>
    <w:autoRedefine/>
    <w:uiPriority w:val="39"/>
    <w:unhideWhenUsed/>
    <w:rsid w:val="00DB2B37"/>
    <w:pPr>
      <w:spacing w:after="100"/>
      <w:ind w:left="440"/>
    </w:pPr>
  </w:style>
  <w:style w:type="paragraph" w:styleId="Header">
    <w:name w:val="header"/>
    <w:basedOn w:val="Normal"/>
    <w:link w:val="HeaderChar"/>
    <w:uiPriority w:val="99"/>
    <w:unhideWhenUsed/>
    <w:rsid w:val="00AC2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84A"/>
  </w:style>
  <w:style w:type="paragraph" w:styleId="Footer">
    <w:name w:val="footer"/>
    <w:basedOn w:val="Normal"/>
    <w:link w:val="FooterChar"/>
    <w:uiPriority w:val="99"/>
    <w:unhideWhenUsed/>
    <w:rsid w:val="00AC2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84A"/>
  </w:style>
  <w:style w:type="character" w:styleId="CommentReference">
    <w:name w:val="annotation reference"/>
    <w:basedOn w:val="DefaultParagraphFont"/>
    <w:uiPriority w:val="99"/>
    <w:semiHidden/>
    <w:unhideWhenUsed/>
    <w:rsid w:val="00AC284A"/>
    <w:rPr>
      <w:sz w:val="16"/>
      <w:szCs w:val="16"/>
    </w:rPr>
  </w:style>
  <w:style w:type="paragraph" w:styleId="CommentText">
    <w:name w:val="annotation text"/>
    <w:basedOn w:val="Normal"/>
    <w:link w:val="CommentTextChar"/>
    <w:uiPriority w:val="99"/>
    <w:semiHidden/>
    <w:unhideWhenUsed/>
    <w:rsid w:val="00AC284A"/>
    <w:pPr>
      <w:spacing w:line="240" w:lineRule="auto"/>
    </w:pPr>
    <w:rPr>
      <w:sz w:val="20"/>
      <w:szCs w:val="20"/>
    </w:rPr>
  </w:style>
  <w:style w:type="character" w:customStyle="1" w:styleId="CommentTextChar">
    <w:name w:val="Comment Text Char"/>
    <w:basedOn w:val="DefaultParagraphFont"/>
    <w:link w:val="CommentText"/>
    <w:uiPriority w:val="99"/>
    <w:semiHidden/>
    <w:rsid w:val="00AC284A"/>
    <w:rPr>
      <w:sz w:val="20"/>
      <w:szCs w:val="20"/>
    </w:rPr>
  </w:style>
  <w:style w:type="paragraph" w:styleId="CommentSubject">
    <w:name w:val="annotation subject"/>
    <w:basedOn w:val="CommentText"/>
    <w:next w:val="CommentText"/>
    <w:link w:val="CommentSubjectChar"/>
    <w:uiPriority w:val="99"/>
    <w:semiHidden/>
    <w:unhideWhenUsed/>
    <w:rsid w:val="00AC284A"/>
    <w:rPr>
      <w:b/>
      <w:bCs/>
    </w:rPr>
  </w:style>
  <w:style w:type="character" w:customStyle="1" w:styleId="CommentSubjectChar">
    <w:name w:val="Comment Subject Char"/>
    <w:basedOn w:val="CommentTextChar"/>
    <w:link w:val="CommentSubject"/>
    <w:uiPriority w:val="99"/>
    <w:semiHidden/>
    <w:rsid w:val="00AC284A"/>
    <w:rPr>
      <w:b/>
      <w:bCs/>
      <w:sz w:val="20"/>
      <w:szCs w:val="20"/>
    </w:rPr>
  </w:style>
  <w:style w:type="character" w:styleId="FollowedHyperlink">
    <w:name w:val="FollowedHyperlink"/>
    <w:basedOn w:val="DefaultParagraphFont"/>
    <w:uiPriority w:val="99"/>
    <w:semiHidden/>
    <w:unhideWhenUsed/>
    <w:rsid w:val="007D0203"/>
    <w:rPr>
      <w:color w:val="800080" w:themeColor="followedHyperlink"/>
      <w:u w:val="single"/>
    </w:rPr>
  </w:style>
  <w:style w:type="table" w:styleId="TableGrid">
    <w:name w:val="Table Grid"/>
    <w:basedOn w:val="TableNormal"/>
    <w:uiPriority w:val="59"/>
    <w:rsid w:val="0041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5D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55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D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5DF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F7"/>
    <w:rPr>
      <w:rFonts w:ascii="Tahoma" w:hAnsi="Tahoma" w:cs="Tahoma"/>
      <w:sz w:val="16"/>
      <w:szCs w:val="16"/>
    </w:rPr>
  </w:style>
  <w:style w:type="character" w:customStyle="1" w:styleId="Heading1Char">
    <w:name w:val="Heading 1 Char"/>
    <w:basedOn w:val="DefaultParagraphFont"/>
    <w:link w:val="Heading1"/>
    <w:uiPriority w:val="9"/>
    <w:rsid w:val="00235DF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35DF7"/>
    <w:pPr>
      <w:ind w:left="720"/>
      <w:contextualSpacing/>
    </w:pPr>
  </w:style>
  <w:style w:type="paragraph" w:styleId="NoSpacing">
    <w:name w:val="No Spacing"/>
    <w:uiPriority w:val="1"/>
    <w:qFormat/>
    <w:rsid w:val="00235DF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rsid w:val="00235D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552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4552A"/>
    <w:rPr>
      <w:color w:val="0000FF" w:themeColor="hyperlink"/>
      <w:u w:val="single"/>
    </w:rPr>
  </w:style>
  <w:style w:type="character" w:customStyle="1" w:styleId="None">
    <w:name w:val="None"/>
    <w:rsid w:val="00C83E16"/>
  </w:style>
  <w:style w:type="character" w:customStyle="1" w:styleId="Hyperlink2">
    <w:name w:val="Hyperlink.2"/>
    <w:basedOn w:val="None"/>
    <w:rsid w:val="00C83E16"/>
    <w:rPr>
      <w:rFonts w:ascii="Times New Roman" w:eastAsia="Times New Roman" w:hAnsi="Times New Roman" w:cs="Times New Roman"/>
    </w:rPr>
  </w:style>
  <w:style w:type="paragraph" w:styleId="TOCHeading">
    <w:name w:val="TOC Heading"/>
    <w:basedOn w:val="Heading1"/>
    <w:next w:val="Normal"/>
    <w:uiPriority w:val="39"/>
    <w:unhideWhenUsed/>
    <w:qFormat/>
    <w:rsid w:val="00DB2B37"/>
    <w:pPr>
      <w:outlineLvl w:val="9"/>
    </w:pPr>
    <w:rPr>
      <w:lang w:eastAsia="ja-JP"/>
    </w:rPr>
  </w:style>
  <w:style w:type="paragraph" w:styleId="TOC1">
    <w:name w:val="toc 1"/>
    <w:basedOn w:val="Normal"/>
    <w:next w:val="Normal"/>
    <w:autoRedefine/>
    <w:uiPriority w:val="39"/>
    <w:unhideWhenUsed/>
    <w:rsid w:val="00DB2B37"/>
    <w:pPr>
      <w:spacing w:after="100"/>
    </w:pPr>
  </w:style>
  <w:style w:type="paragraph" w:styleId="TOC2">
    <w:name w:val="toc 2"/>
    <w:basedOn w:val="Normal"/>
    <w:next w:val="Normal"/>
    <w:autoRedefine/>
    <w:uiPriority w:val="39"/>
    <w:unhideWhenUsed/>
    <w:rsid w:val="00DB2B37"/>
    <w:pPr>
      <w:spacing w:after="100"/>
      <w:ind w:left="220"/>
    </w:pPr>
  </w:style>
  <w:style w:type="paragraph" w:styleId="TOC3">
    <w:name w:val="toc 3"/>
    <w:basedOn w:val="Normal"/>
    <w:next w:val="Normal"/>
    <w:autoRedefine/>
    <w:uiPriority w:val="39"/>
    <w:unhideWhenUsed/>
    <w:rsid w:val="00DB2B37"/>
    <w:pPr>
      <w:spacing w:after="100"/>
      <w:ind w:left="440"/>
    </w:pPr>
  </w:style>
  <w:style w:type="paragraph" w:styleId="Header">
    <w:name w:val="header"/>
    <w:basedOn w:val="Normal"/>
    <w:link w:val="HeaderChar"/>
    <w:uiPriority w:val="99"/>
    <w:unhideWhenUsed/>
    <w:rsid w:val="00AC2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84A"/>
  </w:style>
  <w:style w:type="paragraph" w:styleId="Footer">
    <w:name w:val="footer"/>
    <w:basedOn w:val="Normal"/>
    <w:link w:val="FooterChar"/>
    <w:uiPriority w:val="99"/>
    <w:unhideWhenUsed/>
    <w:rsid w:val="00AC2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84A"/>
  </w:style>
  <w:style w:type="character" w:styleId="CommentReference">
    <w:name w:val="annotation reference"/>
    <w:basedOn w:val="DefaultParagraphFont"/>
    <w:uiPriority w:val="99"/>
    <w:semiHidden/>
    <w:unhideWhenUsed/>
    <w:rsid w:val="00AC284A"/>
    <w:rPr>
      <w:sz w:val="16"/>
      <w:szCs w:val="16"/>
    </w:rPr>
  </w:style>
  <w:style w:type="paragraph" w:styleId="CommentText">
    <w:name w:val="annotation text"/>
    <w:basedOn w:val="Normal"/>
    <w:link w:val="CommentTextChar"/>
    <w:uiPriority w:val="99"/>
    <w:semiHidden/>
    <w:unhideWhenUsed/>
    <w:rsid w:val="00AC284A"/>
    <w:pPr>
      <w:spacing w:line="240" w:lineRule="auto"/>
    </w:pPr>
    <w:rPr>
      <w:sz w:val="20"/>
      <w:szCs w:val="20"/>
    </w:rPr>
  </w:style>
  <w:style w:type="character" w:customStyle="1" w:styleId="CommentTextChar">
    <w:name w:val="Comment Text Char"/>
    <w:basedOn w:val="DefaultParagraphFont"/>
    <w:link w:val="CommentText"/>
    <w:uiPriority w:val="99"/>
    <w:semiHidden/>
    <w:rsid w:val="00AC284A"/>
    <w:rPr>
      <w:sz w:val="20"/>
      <w:szCs w:val="20"/>
    </w:rPr>
  </w:style>
  <w:style w:type="paragraph" w:styleId="CommentSubject">
    <w:name w:val="annotation subject"/>
    <w:basedOn w:val="CommentText"/>
    <w:next w:val="CommentText"/>
    <w:link w:val="CommentSubjectChar"/>
    <w:uiPriority w:val="99"/>
    <w:semiHidden/>
    <w:unhideWhenUsed/>
    <w:rsid w:val="00AC284A"/>
    <w:rPr>
      <w:b/>
      <w:bCs/>
    </w:rPr>
  </w:style>
  <w:style w:type="character" w:customStyle="1" w:styleId="CommentSubjectChar">
    <w:name w:val="Comment Subject Char"/>
    <w:basedOn w:val="CommentTextChar"/>
    <w:link w:val="CommentSubject"/>
    <w:uiPriority w:val="99"/>
    <w:semiHidden/>
    <w:rsid w:val="00AC284A"/>
    <w:rPr>
      <w:b/>
      <w:bCs/>
      <w:sz w:val="20"/>
      <w:szCs w:val="20"/>
    </w:rPr>
  </w:style>
  <w:style w:type="character" w:styleId="FollowedHyperlink">
    <w:name w:val="FollowedHyperlink"/>
    <w:basedOn w:val="DefaultParagraphFont"/>
    <w:uiPriority w:val="99"/>
    <w:semiHidden/>
    <w:unhideWhenUsed/>
    <w:rsid w:val="007D0203"/>
    <w:rPr>
      <w:color w:val="800080" w:themeColor="followedHyperlink"/>
      <w:u w:val="single"/>
    </w:rPr>
  </w:style>
  <w:style w:type="table" w:styleId="TableGrid">
    <w:name w:val="Table Grid"/>
    <w:basedOn w:val="TableNormal"/>
    <w:uiPriority w:val="59"/>
    <w:rsid w:val="0041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nore.s.martin@gmail.com" TargetMode="External"/><Relationship Id="rId18" Type="http://schemas.openxmlformats.org/officeDocument/2006/relationships/hyperlink" Target="mailto:fred.spielman65@gmail.com" TargetMode="External"/><Relationship Id="rId26" Type="http://schemas.openxmlformats.org/officeDocument/2006/relationships/hyperlink" Target="http://accponline.org/" TargetMode="External"/><Relationship Id="rId39" Type="http://schemas.openxmlformats.org/officeDocument/2006/relationships/hyperlink" Target="http://www.co.orange.nc.us/158/Aging-Transitions-Services" TargetMode="External"/><Relationship Id="rId21" Type="http://schemas.openxmlformats.org/officeDocument/2006/relationships/hyperlink" Target="mailto:sheilarevans@yahoo.com" TargetMode="External"/><Relationship Id="rId34" Type="http://schemas.openxmlformats.org/officeDocument/2006/relationships/hyperlink" Target="http://www.aarp.org/home-garden/livable-communities/info-10-2009/dcvillages.html" TargetMode="External"/><Relationship Id="rId42" Type="http://schemas.openxmlformats.org/officeDocument/2006/relationships/hyperlink" Target="https://www.orangecountync.gov/650/Disaster-Emergency-Preparedness" TargetMode="External"/><Relationship Id="rId47" Type="http://schemas.openxmlformats.org/officeDocument/2006/relationships/image" Target="media/image4.png"/><Relationship Id="rId50" Type="http://schemas.openxmlformats.org/officeDocument/2006/relationships/hyperlink" Target="mailto:adeaver@orangecountync.gov" TargetMode="External"/><Relationship Id="rId55" Type="http://schemas.openxmlformats.org/officeDocument/2006/relationships/hyperlink" Target="mailto:kwoodward@orangecountync.gov" TargetMode="External"/><Relationship Id="rId7" Type="http://schemas.openxmlformats.org/officeDocument/2006/relationships/footnotes" Target="footnotes.xml"/><Relationship Id="rId12" Type="http://schemas.openxmlformats.org/officeDocument/2006/relationships/hyperlink" Target="http://www.eastfranklin.org/About-Us.html" TargetMode="External"/><Relationship Id="rId17" Type="http://schemas.openxmlformats.org/officeDocument/2006/relationships/hyperlink" Target="mailto:FalconbridgeFriends@gmail.com" TargetMode="External"/><Relationship Id="rId25" Type="http://schemas.openxmlformats.org/officeDocument/2006/relationships/hyperlink" Target="mailto:nrosebaugh@hotmail.com" TargetMode="External"/><Relationship Id="rId33" Type="http://schemas.openxmlformats.org/officeDocument/2006/relationships/hyperlink" Target="https://www.nytimes.com/2014/11/29/your-money/retirees-turn-to-virtual-villages-for-mutual-support.html?_r=0" TargetMode="External"/><Relationship Id="rId38" Type="http://schemas.openxmlformats.org/officeDocument/2006/relationships/hyperlink" Target="http://www.co.orange.nc.us/187/Senior-Times-Resource-Guide-E-Newsletter" TargetMode="Externa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lconbridge.org/neighbor-services/falconbridge-friends/" TargetMode="External"/><Relationship Id="rId20" Type="http://schemas.openxmlformats.org/officeDocument/2006/relationships/hyperlink" Target="mailto:debbiesuchoff@yahoo.com" TargetMode="External"/><Relationship Id="rId29" Type="http://schemas.openxmlformats.org/officeDocument/2006/relationships/hyperlink" Target="http://www.hartsmill.org/" TargetMode="External"/><Relationship Id="rId41" Type="http://schemas.openxmlformats.org/officeDocument/2006/relationships/hyperlink" Target="https://member.everbridge.net/index/453003085611768" TargetMode="External"/><Relationship Id="rId54" Type="http://schemas.openxmlformats.org/officeDocument/2006/relationships/hyperlink" Target="mailto:ksaunders@orangecountyn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ll.seniorcare@gmail.com" TargetMode="External"/><Relationship Id="rId24" Type="http://schemas.openxmlformats.org/officeDocument/2006/relationships/hyperlink" Target="http://southernvillageaip.weebly.com/" TargetMode="External"/><Relationship Id="rId32" Type="http://schemas.openxmlformats.org/officeDocument/2006/relationships/hyperlink" Target="http://usatoday30.usatoday.com/news/nation/2010-07-26-aging26_ST_N.htm" TargetMode="External"/><Relationship Id="rId37" Type="http://schemas.openxmlformats.org/officeDocument/2006/relationships/hyperlink" Target="http://www.co.orange.nc.us/154/Aging" TargetMode="External"/><Relationship Id="rId40" Type="http://schemas.openxmlformats.org/officeDocument/2006/relationships/hyperlink" Target="http://www.co.orange.nc.us/2091/Publications-and-Resources" TargetMode="External"/><Relationship Id="rId45" Type="http://schemas.openxmlformats.org/officeDocument/2006/relationships/image" Target="media/image2.png"/><Relationship Id="rId53" Type="http://schemas.openxmlformats.org/officeDocument/2006/relationships/hyperlink" Target="mailto:djeffries@orangecountync.gov"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alconbridge.org/falconbridge-alliance/" TargetMode="External"/><Relationship Id="rId23" Type="http://schemas.openxmlformats.org/officeDocument/2006/relationships/hyperlink" Target="mailto:dcovington@nc.rr.com" TargetMode="External"/><Relationship Id="rId28" Type="http://schemas.openxmlformats.org/officeDocument/2006/relationships/hyperlink" Target="https://www.arcadiacohousing.com/" TargetMode="External"/><Relationship Id="rId36" Type="http://schemas.openxmlformats.org/officeDocument/2006/relationships/hyperlink" Target="https://www.amazon.com/Reimagining-Your-Neighborhood-Transforming-developments/dp/1516816064" TargetMode="External"/><Relationship Id="rId49" Type="http://schemas.openxmlformats.org/officeDocument/2006/relationships/hyperlink" Target="mailto:maustin@orangecountync.gov" TargetMode="External"/><Relationship Id="rId57" Type="http://schemas.openxmlformats.org/officeDocument/2006/relationships/hyperlink" Target="mailto:jshepherd@orangecountync.gov" TargetMode="External"/><Relationship Id="rId10" Type="http://schemas.openxmlformats.org/officeDocument/2006/relationships/hyperlink" Target="mailto:mhunter@orangecountync.gov" TargetMode="External"/><Relationship Id="rId19" Type="http://schemas.openxmlformats.org/officeDocument/2006/relationships/hyperlink" Target="http://mapp27517.net" TargetMode="External"/><Relationship Id="rId31" Type="http://schemas.openxmlformats.org/officeDocument/2006/relationships/hyperlink" Target="http://www.elderberrycohousing.com/" TargetMode="External"/><Relationship Id="rId44" Type="http://schemas.openxmlformats.org/officeDocument/2006/relationships/hyperlink" Target="http://www.beaconhillvillage.org" TargetMode="External"/><Relationship Id="rId52" Type="http://schemas.openxmlformats.org/officeDocument/2006/relationships/hyperlink" Target="mailto:mhunter@orangecountync.gov"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stesvillchapelhill.wordpress.com" TargetMode="External"/><Relationship Id="rId22" Type="http://schemas.openxmlformats.org/officeDocument/2006/relationships/hyperlink" Target="mailto:anne_uwc@yahoo.com" TargetMode="External"/><Relationship Id="rId27" Type="http://schemas.openxmlformats.org/officeDocument/2006/relationships/hyperlink" Target="http://pacificaonline.org/" TargetMode="External"/><Relationship Id="rId30" Type="http://schemas.openxmlformats.org/officeDocument/2006/relationships/hyperlink" Target="https://www.fiorihill.com/" TargetMode="External"/><Relationship Id="rId35" Type="http://schemas.openxmlformats.org/officeDocument/2006/relationships/hyperlink" Target="https://www.amazon.com/Age-Place-Modifying-Organizing-Decluttering/dp/1945188189" TargetMode="External"/><Relationship Id="rId43" Type="http://schemas.openxmlformats.org/officeDocument/2006/relationships/hyperlink" Target="https://www.orangecountync.gov/1684/Five-Steps-to-Neighborhood-Preparedness" TargetMode="External"/><Relationship Id="rId48" Type="http://schemas.openxmlformats.org/officeDocument/2006/relationships/hyperlink" Target="mailto:jtyler@orangecountync.gov" TargetMode="External"/><Relationship Id="rId56" Type="http://schemas.openxmlformats.org/officeDocument/2006/relationships/hyperlink" Target="mailto:kmedlin@orangecountync.gov" TargetMode="External"/><Relationship Id="rId8" Type="http://schemas.openxmlformats.org/officeDocument/2006/relationships/endnotes" Target="endnotes.xml"/><Relationship Id="rId51" Type="http://schemas.openxmlformats.org/officeDocument/2006/relationships/hyperlink" Target="mailto:shmcpherson@orangecountync.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2CD-CA1E-4C76-9D74-995A3D22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Hunter</dc:creator>
  <cp:lastModifiedBy>Melissa Hunter</cp:lastModifiedBy>
  <cp:revision>3</cp:revision>
  <cp:lastPrinted>2019-11-22T15:56:00Z</cp:lastPrinted>
  <dcterms:created xsi:type="dcterms:W3CDTF">2019-11-22T15:55:00Z</dcterms:created>
  <dcterms:modified xsi:type="dcterms:W3CDTF">2019-11-22T15:57:00Z</dcterms:modified>
</cp:coreProperties>
</file>